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4F630" w14:textId="77777777" w:rsidR="00A25E5C" w:rsidRDefault="30537C7F" w:rsidP="21FE93BC">
      <w:pPr>
        <w:ind w:firstLine="720"/>
        <w:jc w:val="center"/>
      </w:pPr>
      <w:bookmarkStart w:id="0" w:name="_Hlk98761627"/>
      <w:bookmarkEnd w:id="0"/>
      <w:r>
        <w:rPr>
          <w:sz w:val="48"/>
          <w:szCs w:val="48"/>
        </w:rPr>
        <w:t xml:space="preserve">                     </w:t>
      </w:r>
    </w:p>
    <w:p w14:paraId="04331D72" w14:textId="73165DCF" w:rsidR="502C6FA1" w:rsidRDefault="502C6FA1" w:rsidP="007B0495">
      <w:pPr>
        <w:rPr>
          <w:rFonts w:ascii="Calibri" w:hAnsi="Calibri"/>
          <w:sz w:val="48"/>
          <w:szCs w:val="48"/>
        </w:rPr>
      </w:pPr>
    </w:p>
    <w:p w14:paraId="26D9037D" w14:textId="6BAD35FB" w:rsidR="00B765B9" w:rsidRPr="002E633D" w:rsidRDefault="7F192D13" w:rsidP="00B765B9">
      <w:pPr>
        <w:jc w:val="center"/>
        <w:rPr>
          <w:rFonts w:ascii="Calibri" w:hAnsi="Calibri"/>
          <w:sz w:val="48"/>
          <w:szCs w:val="48"/>
        </w:rPr>
      </w:pPr>
      <w:bookmarkStart w:id="1" w:name="_Hlk77336869"/>
      <w:r w:rsidRPr="77331E34">
        <w:rPr>
          <w:rFonts w:ascii="Calibri" w:hAnsi="Calibri"/>
          <w:sz w:val="48"/>
          <w:szCs w:val="48"/>
        </w:rPr>
        <w:t>Bristol City Council, North Somerset Council and South Gloucestershire Council</w:t>
      </w:r>
    </w:p>
    <w:p w14:paraId="6E679578" w14:textId="77777777" w:rsidR="00A25E5C" w:rsidRPr="002E633D" w:rsidRDefault="00A25E5C" w:rsidP="00B765B9">
      <w:pPr>
        <w:jc w:val="center"/>
        <w:rPr>
          <w:rFonts w:ascii="Calibri" w:hAnsi="Calibri"/>
          <w:sz w:val="48"/>
          <w:szCs w:val="48"/>
        </w:rPr>
      </w:pPr>
      <w:r w:rsidRPr="002E633D">
        <w:rPr>
          <w:rFonts w:ascii="Calibri" w:hAnsi="Calibri"/>
          <w:sz w:val="48"/>
          <w:szCs w:val="48"/>
        </w:rPr>
        <w:t>and</w:t>
      </w:r>
    </w:p>
    <w:p w14:paraId="16DE0C3D" w14:textId="77777777" w:rsidR="002B1D85" w:rsidRDefault="00B765B9" w:rsidP="00B765B9">
      <w:pPr>
        <w:jc w:val="center"/>
        <w:rPr>
          <w:rFonts w:ascii="Calibri" w:hAnsi="Calibri"/>
          <w:sz w:val="48"/>
          <w:szCs w:val="48"/>
        </w:rPr>
      </w:pPr>
      <w:r w:rsidRPr="002E633D">
        <w:rPr>
          <w:rFonts w:ascii="Calibri" w:hAnsi="Calibri"/>
          <w:sz w:val="48"/>
          <w:szCs w:val="48"/>
        </w:rPr>
        <w:t>NHS</w:t>
      </w:r>
      <w:r w:rsidR="002D2A44" w:rsidRPr="002E633D">
        <w:rPr>
          <w:rFonts w:ascii="Calibri" w:hAnsi="Calibri"/>
          <w:sz w:val="48"/>
          <w:szCs w:val="48"/>
        </w:rPr>
        <w:t xml:space="preserve"> </w:t>
      </w:r>
      <w:r w:rsidRPr="002E633D">
        <w:rPr>
          <w:rFonts w:ascii="Calibri" w:hAnsi="Calibri"/>
          <w:sz w:val="48"/>
          <w:szCs w:val="48"/>
        </w:rPr>
        <w:t xml:space="preserve">Bristol, </w:t>
      </w:r>
      <w:r w:rsidR="002D2A44" w:rsidRPr="002E633D">
        <w:rPr>
          <w:rFonts w:ascii="Calibri" w:hAnsi="Calibri"/>
          <w:sz w:val="48"/>
          <w:szCs w:val="48"/>
        </w:rPr>
        <w:t>North Somerset</w:t>
      </w:r>
      <w:r w:rsidRPr="002E633D">
        <w:rPr>
          <w:rFonts w:ascii="Calibri" w:hAnsi="Calibri"/>
          <w:sz w:val="48"/>
          <w:szCs w:val="48"/>
        </w:rPr>
        <w:t xml:space="preserve"> &amp; South Gloucestershire CCG</w:t>
      </w:r>
    </w:p>
    <w:bookmarkEnd w:id="1"/>
    <w:p w14:paraId="5F884C83" w14:textId="77777777" w:rsidR="00B765B9" w:rsidRPr="002E633D" w:rsidRDefault="00B765B9" w:rsidP="00B765B9">
      <w:pPr>
        <w:jc w:val="center"/>
        <w:rPr>
          <w:rFonts w:ascii="Calibri" w:hAnsi="Calibri"/>
          <w:sz w:val="48"/>
          <w:szCs w:val="48"/>
        </w:rPr>
      </w:pPr>
    </w:p>
    <w:p w14:paraId="0AEC1AF4" w14:textId="68751E04" w:rsidR="002D2A44" w:rsidRPr="002E633D" w:rsidRDefault="002D2A44" w:rsidP="00B765B9">
      <w:pPr>
        <w:jc w:val="center"/>
        <w:rPr>
          <w:rFonts w:ascii="Calibri" w:hAnsi="Calibri"/>
          <w:sz w:val="48"/>
          <w:szCs w:val="48"/>
        </w:rPr>
      </w:pPr>
      <w:r w:rsidRPr="002E633D">
        <w:rPr>
          <w:rFonts w:ascii="Calibri" w:hAnsi="Calibri"/>
          <w:sz w:val="48"/>
          <w:szCs w:val="48"/>
        </w:rPr>
        <w:t xml:space="preserve">Commissioning </w:t>
      </w:r>
      <w:r w:rsidR="00D67832">
        <w:rPr>
          <w:rFonts w:ascii="Calibri" w:hAnsi="Calibri"/>
          <w:sz w:val="48"/>
          <w:szCs w:val="48"/>
        </w:rPr>
        <w:t>Strategy</w:t>
      </w:r>
    </w:p>
    <w:p w14:paraId="1ED2C28F" w14:textId="77777777" w:rsidR="00B765B9" w:rsidRPr="002E633D" w:rsidRDefault="00B765B9" w:rsidP="00B765B9">
      <w:pPr>
        <w:jc w:val="center"/>
        <w:rPr>
          <w:rFonts w:ascii="Calibri" w:hAnsi="Calibri"/>
          <w:sz w:val="48"/>
          <w:szCs w:val="48"/>
        </w:rPr>
      </w:pPr>
    </w:p>
    <w:p w14:paraId="167E991B" w14:textId="6AF689C0" w:rsidR="002D2A44" w:rsidRDefault="002D2A44" w:rsidP="00B765B9">
      <w:pPr>
        <w:jc w:val="center"/>
        <w:rPr>
          <w:rFonts w:ascii="Calibri" w:hAnsi="Calibri"/>
          <w:sz w:val="48"/>
          <w:szCs w:val="48"/>
        </w:rPr>
      </w:pPr>
      <w:r w:rsidRPr="002E633D">
        <w:rPr>
          <w:rFonts w:ascii="Calibri" w:hAnsi="Calibri"/>
          <w:sz w:val="48"/>
          <w:szCs w:val="48"/>
        </w:rPr>
        <w:t>Special Educational Needs and Disability (SEND)</w:t>
      </w:r>
      <w:r w:rsidR="00B765B9" w:rsidRPr="002E633D">
        <w:rPr>
          <w:rFonts w:ascii="Calibri" w:hAnsi="Calibri"/>
          <w:sz w:val="48"/>
          <w:szCs w:val="48"/>
        </w:rPr>
        <w:t xml:space="preserve"> </w:t>
      </w:r>
      <w:r w:rsidRPr="002E633D">
        <w:rPr>
          <w:rFonts w:ascii="Calibri" w:hAnsi="Calibri"/>
          <w:sz w:val="48"/>
          <w:szCs w:val="48"/>
        </w:rPr>
        <w:t>Information, Advice and Support Service (IASS)</w:t>
      </w:r>
      <w:r w:rsidR="00DD09BC">
        <w:rPr>
          <w:rFonts w:ascii="Calibri" w:hAnsi="Calibri"/>
          <w:sz w:val="48"/>
          <w:szCs w:val="48"/>
        </w:rPr>
        <w:t xml:space="preserve"> 202</w:t>
      </w:r>
      <w:r w:rsidR="00774575">
        <w:rPr>
          <w:rFonts w:ascii="Calibri" w:hAnsi="Calibri"/>
          <w:sz w:val="48"/>
          <w:szCs w:val="48"/>
        </w:rPr>
        <w:t>3</w:t>
      </w:r>
      <w:r w:rsidR="0016240D">
        <w:rPr>
          <w:rFonts w:ascii="Calibri" w:hAnsi="Calibri"/>
          <w:sz w:val="48"/>
          <w:szCs w:val="48"/>
        </w:rPr>
        <w:t>-202</w:t>
      </w:r>
      <w:r w:rsidR="00774575">
        <w:rPr>
          <w:rFonts w:ascii="Calibri" w:hAnsi="Calibri"/>
          <w:sz w:val="48"/>
          <w:szCs w:val="48"/>
        </w:rPr>
        <w:t>6</w:t>
      </w:r>
    </w:p>
    <w:p w14:paraId="43172D59" w14:textId="717B0D95" w:rsidR="01C15E54" w:rsidRDefault="01C15E54">
      <w:r>
        <w:br w:type="page"/>
      </w:r>
    </w:p>
    <w:sdt>
      <w:sdtPr>
        <w:rPr>
          <w:rFonts w:asciiTheme="minorHAnsi" w:eastAsiaTheme="minorHAnsi" w:hAnsiTheme="minorHAnsi" w:cstheme="minorBidi"/>
          <w:color w:val="auto"/>
          <w:sz w:val="22"/>
          <w:szCs w:val="22"/>
          <w:lang w:val="en-GB"/>
        </w:rPr>
        <w:id w:val="-47000578"/>
        <w:docPartObj>
          <w:docPartGallery w:val="Table of Contents"/>
          <w:docPartUnique/>
        </w:docPartObj>
      </w:sdtPr>
      <w:sdtEndPr>
        <w:rPr>
          <w:b/>
          <w:bCs/>
          <w:noProof/>
        </w:rPr>
      </w:sdtEndPr>
      <w:sdtContent>
        <w:p w14:paraId="60716DF6" w14:textId="51EFFBBF" w:rsidR="00663E89" w:rsidRDefault="002E633D">
          <w:pPr>
            <w:pStyle w:val="TOCHeading"/>
          </w:pPr>
          <w:r>
            <w:t>Contents</w:t>
          </w:r>
        </w:p>
        <w:p w14:paraId="6EEE2C61" w14:textId="7203D628" w:rsidR="00672BA9" w:rsidRDefault="00663E89">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07235538" w:history="1">
            <w:r w:rsidR="00672BA9" w:rsidRPr="00E1126E">
              <w:rPr>
                <w:rStyle w:val="Hyperlink"/>
                <w:noProof/>
              </w:rPr>
              <w:t>1. Background</w:t>
            </w:r>
            <w:r w:rsidR="00672BA9">
              <w:rPr>
                <w:noProof/>
                <w:webHidden/>
              </w:rPr>
              <w:tab/>
            </w:r>
            <w:r w:rsidR="00672BA9">
              <w:rPr>
                <w:noProof/>
                <w:webHidden/>
              </w:rPr>
              <w:fldChar w:fldCharType="begin"/>
            </w:r>
            <w:r w:rsidR="00672BA9">
              <w:rPr>
                <w:noProof/>
                <w:webHidden/>
              </w:rPr>
              <w:instrText xml:space="preserve"> PAGEREF _Toc107235538 \h </w:instrText>
            </w:r>
            <w:r w:rsidR="00672BA9">
              <w:rPr>
                <w:noProof/>
                <w:webHidden/>
              </w:rPr>
            </w:r>
            <w:r w:rsidR="00672BA9">
              <w:rPr>
                <w:noProof/>
                <w:webHidden/>
              </w:rPr>
              <w:fldChar w:fldCharType="separate"/>
            </w:r>
            <w:r w:rsidR="00672BA9">
              <w:rPr>
                <w:noProof/>
                <w:webHidden/>
              </w:rPr>
              <w:t>4</w:t>
            </w:r>
            <w:r w:rsidR="00672BA9">
              <w:rPr>
                <w:noProof/>
                <w:webHidden/>
              </w:rPr>
              <w:fldChar w:fldCharType="end"/>
            </w:r>
          </w:hyperlink>
        </w:p>
        <w:p w14:paraId="422989F0" w14:textId="3415A82B" w:rsidR="00672BA9" w:rsidRDefault="00056433">
          <w:pPr>
            <w:pStyle w:val="TOC1"/>
            <w:tabs>
              <w:tab w:val="right" w:leader="dot" w:pos="9016"/>
            </w:tabs>
            <w:rPr>
              <w:rFonts w:eastAsiaTheme="minorEastAsia"/>
              <w:noProof/>
              <w:lang w:eastAsia="en-GB"/>
            </w:rPr>
          </w:pPr>
          <w:hyperlink w:anchor="_Toc107235539" w:history="1">
            <w:r w:rsidR="00672BA9" w:rsidRPr="00E1126E">
              <w:rPr>
                <w:rStyle w:val="Hyperlink"/>
                <w:noProof/>
              </w:rPr>
              <w:t>2. Legal and Policy Context</w:t>
            </w:r>
            <w:r w:rsidR="00672BA9">
              <w:rPr>
                <w:noProof/>
                <w:webHidden/>
              </w:rPr>
              <w:tab/>
            </w:r>
            <w:r w:rsidR="00672BA9">
              <w:rPr>
                <w:noProof/>
                <w:webHidden/>
              </w:rPr>
              <w:fldChar w:fldCharType="begin"/>
            </w:r>
            <w:r w:rsidR="00672BA9">
              <w:rPr>
                <w:noProof/>
                <w:webHidden/>
              </w:rPr>
              <w:instrText xml:space="preserve"> PAGEREF _Toc107235539 \h </w:instrText>
            </w:r>
            <w:r w:rsidR="00672BA9">
              <w:rPr>
                <w:noProof/>
                <w:webHidden/>
              </w:rPr>
            </w:r>
            <w:r w:rsidR="00672BA9">
              <w:rPr>
                <w:noProof/>
                <w:webHidden/>
              </w:rPr>
              <w:fldChar w:fldCharType="separate"/>
            </w:r>
            <w:r w:rsidR="00672BA9">
              <w:rPr>
                <w:noProof/>
                <w:webHidden/>
              </w:rPr>
              <w:t>4</w:t>
            </w:r>
            <w:r w:rsidR="00672BA9">
              <w:rPr>
                <w:noProof/>
                <w:webHidden/>
              </w:rPr>
              <w:fldChar w:fldCharType="end"/>
            </w:r>
          </w:hyperlink>
        </w:p>
        <w:p w14:paraId="4E9D8A0A" w14:textId="5E867D9D" w:rsidR="00672BA9" w:rsidRDefault="00056433">
          <w:pPr>
            <w:pStyle w:val="TOC2"/>
            <w:tabs>
              <w:tab w:val="right" w:leader="dot" w:pos="9016"/>
            </w:tabs>
            <w:rPr>
              <w:rFonts w:eastAsiaTheme="minorEastAsia"/>
              <w:noProof/>
              <w:lang w:eastAsia="en-GB"/>
            </w:rPr>
          </w:pPr>
          <w:hyperlink w:anchor="_Toc107235540" w:history="1">
            <w:r w:rsidR="00672BA9" w:rsidRPr="00E1126E">
              <w:rPr>
                <w:rStyle w:val="Hyperlink"/>
                <w:noProof/>
              </w:rPr>
              <w:t>2.1 The Legal Context:</w:t>
            </w:r>
            <w:r w:rsidR="00672BA9">
              <w:rPr>
                <w:noProof/>
                <w:webHidden/>
              </w:rPr>
              <w:tab/>
            </w:r>
            <w:r w:rsidR="00672BA9">
              <w:rPr>
                <w:noProof/>
                <w:webHidden/>
              </w:rPr>
              <w:fldChar w:fldCharType="begin"/>
            </w:r>
            <w:r w:rsidR="00672BA9">
              <w:rPr>
                <w:noProof/>
                <w:webHidden/>
              </w:rPr>
              <w:instrText xml:space="preserve"> PAGEREF _Toc107235540 \h </w:instrText>
            </w:r>
            <w:r w:rsidR="00672BA9">
              <w:rPr>
                <w:noProof/>
                <w:webHidden/>
              </w:rPr>
            </w:r>
            <w:r w:rsidR="00672BA9">
              <w:rPr>
                <w:noProof/>
                <w:webHidden/>
              </w:rPr>
              <w:fldChar w:fldCharType="separate"/>
            </w:r>
            <w:r w:rsidR="00672BA9">
              <w:rPr>
                <w:noProof/>
                <w:webHidden/>
              </w:rPr>
              <w:t>4</w:t>
            </w:r>
            <w:r w:rsidR="00672BA9">
              <w:rPr>
                <w:noProof/>
                <w:webHidden/>
              </w:rPr>
              <w:fldChar w:fldCharType="end"/>
            </w:r>
          </w:hyperlink>
        </w:p>
        <w:p w14:paraId="0CC570E9" w14:textId="6CB85FB7" w:rsidR="00672BA9" w:rsidRDefault="00056433">
          <w:pPr>
            <w:pStyle w:val="TOC2"/>
            <w:tabs>
              <w:tab w:val="right" w:leader="dot" w:pos="9016"/>
            </w:tabs>
            <w:rPr>
              <w:rFonts w:eastAsiaTheme="minorEastAsia"/>
              <w:noProof/>
              <w:lang w:eastAsia="en-GB"/>
            </w:rPr>
          </w:pPr>
          <w:hyperlink w:anchor="_Toc107235541" w:history="1">
            <w:r w:rsidR="00672BA9" w:rsidRPr="00E1126E">
              <w:rPr>
                <w:rStyle w:val="Hyperlink"/>
                <w:noProof/>
              </w:rPr>
              <w:t>2.2 The Policy Context:</w:t>
            </w:r>
            <w:r w:rsidR="00672BA9">
              <w:rPr>
                <w:noProof/>
                <w:webHidden/>
              </w:rPr>
              <w:tab/>
            </w:r>
            <w:r w:rsidR="00672BA9">
              <w:rPr>
                <w:noProof/>
                <w:webHidden/>
              </w:rPr>
              <w:fldChar w:fldCharType="begin"/>
            </w:r>
            <w:r w:rsidR="00672BA9">
              <w:rPr>
                <w:noProof/>
                <w:webHidden/>
              </w:rPr>
              <w:instrText xml:space="preserve"> PAGEREF _Toc107235541 \h </w:instrText>
            </w:r>
            <w:r w:rsidR="00672BA9">
              <w:rPr>
                <w:noProof/>
                <w:webHidden/>
              </w:rPr>
            </w:r>
            <w:r w:rsidR="00672BA9">
              <w:rPr>
                <w:noProof/>
                <w:webHidden/>
              </w:rPr>
              <w:fldChar w:fldCharType="separate"/>
            </w:r>
            <w:r w:rsidR="00672BA9">
              <w:rPr>
                <w:noProof/>
                <w:webHidden/>
              </w:rPr>
              <w:t>4</w:t>
            </w:r>
            <w:r w:rsidR="00672BA9">
              <w:rPr>
                <w:noProof/>
                <w:webHidden/>
              </w:rPr>
              <w:fldChar w:fldCharType="end"/>
            </w:r>
          </w:hyperlink>
        </w:p>
        <w:p w14:paraId="0D8954DE" w14:textId="265CD2A3" w:rsidR="00672BA9" w:rsidRDefault="00056433">
          <w:pPr>
            <w:pStyle w:val="TOC2"/>
            <w:tabs>
              <w:tab w:val="right" w:leader="dot" w:pos="9016"/>
            </w:tabs>
            <w:rPr>
              <w:rFonts w:eastAsiaTheme="minorEastAsia"/>
              <w:noProof/>
              <w:lang w:eastAsia="en-GB"/>
            </w:rPr>
          </w:pPr>
          <w:hyperlink w:anchor="_Toc107235542" w:history="1">
            <w:r w:rsidR="00672BA9" w:rsidRPr="00E1126E">
              <w:rPr>
                <w:rStyle w:val="Hyperlink"/>
                <w:noProof/>
              </w:rPr>
              <w:t>2.2. Bristol:</w:t>
            </w:r>
            <w:r w:rsidR="00672BA9">
              <w:rPr>
                <w:noProof/>
                <w:webHidden/>
              </w:rPr>
              <w:tab/>
            </w:r>
            <w:r w:rsidR="00672BA9">
              <w:rPr>
                <w:noProof/>
                <w:webHidden/>
              </w:rPr>
              <w:fldChar w:fldCharType="begin"/>
            </w:r>
            <w:r w:rsidR="00672BA9">
              <w:rPr>
                <w:noProof/>
                <w:webHidden/>
              </w:rPr>
              <w:instrText xml:space="preserve"> PAGEREF _Toc107235542 \h </w:instrText>
            </w:r>
            <w:r w:rsidR="00672BA9">
              <w:rPr>
                <w:noProof/>
                <w:webHidden/>
              </w:rPr>
            </w:r>
            <w:r w:rsidR="00672BA9">
              <w:rPr>
                <w:noProof/>
                <w:webHidden/>
              </w:rPr>
              <w:fldChar w:fldCharType="separate"/>
            </w:r>
            <w:r w:rsidR="00672BA9">
              <w:rPr>
                <w:noProof/>
                <w:webHidden/>
              </w:rPr>
              <w:t>4</w:t>
            </w:r>
            <w:r w:rsidR="00672BA9">
              <w:rPr>
                <w:noProof/>
                <w:webHidden/>
              </w:rPr>
              <w:fldChar w:fldCharType="end"/>
            </w:r>
          </w:hyperlink>
        </w:p>
        <w:p w14:paraId="6889814B" w14:textId="6DDF95B6" w:rsidR="00672BA9" w:rsidRDefault="00056433">
          <w:pPr>
            <w:pStyle w:val="TOC3"/>
            <w:tabs>
              <w:tab w:val="right" w:leader="dot" w:pos="9016"/>
            </w:tabs>
            <w:rPr>
              <w:rFonts w:eastAsiaTheme="minorEastAsia"/>
              <w:noProof/>
              <w:lang w:eastAsia="en-GB"/>
            </w:rPr>
          </w:pPr>
          <w:hyperlink w:anchor="_Toc107235543" w:history="1">
            <w:r w:rsidR="00672BA9" w:rsidRPr="00E1126E">
              <w:rPr>
                <w:rStyle w:val="Hyperlink"/>
                <w:noProof/>
              </w:rPr>
              <w:t>Bristol Corporate Strategy 2022-2027</w:t>
            </w:r>
            <w:r w:rsidR="00672BA9">
              <w:rPr>
                <w:noProof/>
                <w:webHidden/>
              </w:rPr>
              <w:tab/>
            </w:r>
            <w:r w:rsidR="00672BA9">
              <w:rPr>
                <w:noProof/>
                <w:webHidden/>
              </w:rPr>
              <w:fldChar w:fldCharType="begin"/>
            </w:r>
            <w:r w:rsidR="00672BA9">
              <w:rPr>
                <w:noProof/>
                <w:webHidden/>
              </w:rPr>
              <w:instrText xml:space="preserve"> PAGEREF _Toc107235543 \h </w:instrText>
            </w:r>
            <w:r w:rsidR="00672BA9">
              <w:rPr>
                <w:noProof/>
                <w:webHidden/>
              </w:rPr>
            </w:r>
            <w:r w:rsidR="00672BA9">
              <w:rPr>
                <w:noProof/>
                <w:webHidden/>
              </w:rPr>
              <w:fldChar w:fldCharType="separate"/>
            </w:r>
            <w:r w:rsidR="00672BA9">
              <w:rPr>
                <w:noProof/>
                <w:webHidden/>
              </w:rPr>
              <w:t>4</w:t>
            </w:r>
            <w:r w:rsidR="00672BA9">
              <w:rPr>
                <w:noProof/>
                <w:webHidden/>
              </w:rPr>
              <w:fldChar w:fldCharType="end"/>
            </w:r>
          </w:hyperlink>
        </w:p>
        <w:p w14:paraId="7E32005F" w14:textId="4934481C" w:rsidR="00672BA9" w:rsidRDefault="00056433">
          <w:pPr>
            <w:pStyle w:val="TOC3"/>
            <w:tabs>
              <w:tab w:val="right" w:leader="dot" w:pos="9016"/>
            </w:tabs>
            <w:rPr>
              <w:rFonts w:eastAsiaTheme="minorEastAsia"/>
              <w:noProof/>
              <w:lang w:eastAsia="en-GB"/>
            </w:rPr>
          </w:pPr>
          <w:hyperlink w:anchor="_Toc107235544" w:history="1">
            <w:r w:rsidR="00672BA9" w:rsidRPr="00E1126E">
              <w:rPr>
                <w:rStyle w:val="Hyperlink"/>
                <w:noProof/>
              </w:rPr>
              <w:t>Bristol’s Belonging Strategy for Children and Young People</w:t>
            </w:r>
            <w:r w:rsidR="00672BA9">
              <w:rPr>
                <w:noProof/>
                <w:webHidden/>
              </w:rPr>
              <w:tab/>
            </w:r>
            <w:r w:rsidR="00672BA9">
              <w:rPr>
                <w:noProof/>
                <w:webHidden/>
              </w:rPr>
              <w:fldChar w:fldCharType="begin"/>
            </w:r>
            <w:r w:rsidR="00672BA9">
              <w:rPr>
                <w:noProof/>
                <w:webHidden/>
              </w:rPr>
              <w:instrText xml:space="preserve"> PAGEREF _Toc107235544 \h </w:instrText>
            </w:r>
            <w:r w:rsidR="00672BA9">
              <w:rPr>
                <w:noProof/>
                <w:webHidden/>
              </w:rPr>
            </w:r>
            <w:r w:rsidR="00672BA9">
              <w:rPr>
                <w:noProof/>
                <w:webHidden/>
              </w:rPr>
              <w:fldChar w:fldCharType="separate"/>
            </w:r>
            <w:r w:rsidR="00672BA9">
              <w:rPr>
                <w:noProof/>
                <w:webHidden/>
              </w:rPr>
              <w:t>6</w:t>
            </w:r>
            <w:r w:rsidR="00672BA9">
              <w:rPr>
                <w:noProof/>
                <w:webHidden/>
              </w:rPr>
              <w:fldChar w:fldCharType="end"/>
            </w:r>
          </w:hyperlink>
        </w:p>
        <w:p w14:paraId="5F452C74" w14:textId="7357C48F" w:rsidR="00672BA9" w:rsidRDefault="00056433">
          <w:pPr>
            <w:pStyle w:val="TOC3"/>
            <w:tabs>
              <w:tab w:val="right" w:leader="dot" w:pos="9016"/>
            </w:tabs>
            <w:rPr>
              <w:rFonts w:eastAsiaTheme="minorEastAsia"/>
              <w:noProof/>
              <w:lang w:eastAsia="en-GB"/>
            </w:rPr>
          </w:pPr>
          <w:hyperlink w:anchor="_Toc107235545" w:history="1">
            <w:r w:rsidR="00672BA9" w:rsidRPr="00E1126E">
              <w:rPr>
                <w:rStyle w:val="Hyperlink"/>
                <w:noProof/>
              </w:rPr>
              <w:t>Bristol Joint Commissioning Strategy</w:t>
            </w:r>
            <w:r w:rsidR="00672BA9">
              <w:rPr>
                <w:noProof/>
                <w:webHidden/>
              </w:rPr>
              <w:tab/>
            </w:r>
            <w:r w:rsidR="00672BA9">
              <w:rPr>
                <w:noProof/>
                <w:webHidden/>
              </w:rPr>
              <w:fldChar w:fldCharType="begin"/>
            </w:r>
            <w:r w:rsidR="00672BA9">
              <w:rPr>
                <w:noProof/>
                <w:webHidden/>
              </w:rPr>
              <w:instrText xml:space="preserve"> PAGEREF _Toc107235545 \h </w:instrText>
            </w:r>
            <w:r w:rsidR="00672BA9">
              <w:rPr>
                <w:noProof/>
                <w:webHidden/>
              </w:rPr>
            </w:r>
            <w:r w:rsidR="00672BA9">
              <w:rPr>
                <w:noProof/>
                <w:webHidden/>
              </w:rPr>
              <w:fldChar w:fldCharType="separate"/>
            </w:r>
            <w:r w:rsidR="00672BA9">
              <w:rPr>
                <w:noProof/>
                <w:webHidden/>
              </w:rPr>
              <w:t>8</w:t>
            </w:r>
            <w:r w:rsidR="00672BA9">
              <w:rPr>
                <w:noProof/>
                <w:webHidden/>
              </w:rPr>
              <w:fldChar w:fldCharType="end"/>
            </w:r>
          </w:hyperlink>
        </w:p>
        <w:p w14:paraId="7BC7465D" w14:textId="702C8DE9" w:rsidR="00672BA9" w:rsidRDefault="00056433">
          <w:pPr>
            <w:pStyle w:val="TOC2"/>
            <w:tabs>
              <w:tab w:val="right" w:leader="dot" w:pos="9016"/>
            </w:tabs>
            <w:rPr>
              <w:rFonts w:eastAsiaTheme="minorEastAsia"/>
              <w:noProof/>
              <w:lang w:eastAsia="en-GB"/>
            </w:rPr>
          </w:pPr>
          <w:hyperlink w:anchor="_Toc107235546" w:history="1">
            <w:r w:rsidR="00672BA9" w:rsidRPr="00E1126E">
              <w:rPr>
                <w:rStyle w:val="Hyperlink"/>
                <w:noProof/>
              </w:rPr>
              <w:t>2.2.2 North Somerset:</w:t>
            </w:r>
            <w:r w:rsidR="00672BA9">
              <w:rPr>
                <w:noProof/>
                <w:webHidden/>
              </w:rPr>
              <w:tab/>
            </w:r>
            <w:r w:rsidR="00672BA9">
              <w:rPr>
                <w:noProof/>
                <w:webHidden/>
              </w:rPr>
              <w:fldChar w:fldCharType="begin"/>
            </w:r>
            <w:r w:rsidR="00672BA9">
              <w:rPr>
                <w:noProof/>
                <w:webHidden/>
              </w:rPr>
              <w:instrText xml:space="preserve"> PAGEREF _Toc107235546 \h </w:instrText>
            </w:r>
            <w:r w:rsidR="00672BA9">
              <w:rPr>
                <w:noProof/>
                <w:webHidden/>
              </w:rPr>
            </w:r>
            <w:r w:rsidR="00672BA9">
              <w:rPr>
                <w:noProof/>
                <w:webHidden/>
              </w:rPr>
              <w:fldChar w:fldCharType="separate"/>
            </w:r>
            <w:r w:rsidR="00672BA9">
              <w:rPr>
                <w:noProof/>
                <w:webHidden/>
              </w:rPr>
              <w:t>8</w:t>
            </w:r>
            <w:r w:rsidR="00672BA9">
              <w:rPr>
                <w:noProof/>
                <w:webHidden/>
              </w:rPr>
              <w:fldChar w:fldCharType="end"/>
            </w:r>
          </w:hyperlink>
        </w:p>
        <w:p w14:paraId="26E35107" w14:textId="369D1881" w:rsidR="00672BA9" w:rsidRDefault="00056433">
          <w:pPr>
            <w:pStyle w:val="TOC3"/>
            <w:tabs>
              <w:tab w:val="right" w:leader="dot" w:pos="9016"/>
            </w:tabs>
            <w:rPr>
              <w:rFonts w:eastAsiaTheme="minorEastAsia"/>
              <w:noProof/>
              <w:lang w:eastAsia="en-GB"/>
            </w:rPr>
          </w:pPr>
          <w:hyperlink w:anchor="_Toc107235547" w:history="1">
            <w:r w:rsidR="00672BA9" w:rsidRPr="00E1126E">
              <w:rPr>
                <w:rStyle w:val="Hyperlink"/>
                <w:bCs/>
                <w:noProof/>
              </w:rPr>
              <w:t>North Somerset Corporate Plan 2020-24</w:t>
            </w:r>
            <w:r w:rsidR="00672BA9">
              <w:rPr>
                <w:noProof/>
                <w:webHidden/>
              </w:rPr>
              <w:tab/>
            </w:r>
            <w:r w:rsidR="00672BA9">
              <w:rPr>
                <w:noProof/>
                <w:webHidden/>
              </w:rPr>
              <w:fldChar w:fldCharType="begin"/>
            </w:r>
            <w:r w:rsidR="00672BA9">
              <w:rPr>
                <w:noProof/>
                <w:webHidden/>
              </w:rPr>
              <w:instrText xml:space="preserve"> PAGEREF _Toc107235547 \h </w:instrText>
            </w:r>
            <w:r w:rsidR="00672BA9">
              <w:rPr>
                <w:noProof/>
                <w:webHidden/>
              </w:rPr>
            </w:r>
            <w:r w:rsidR="00672BA9">
              <w:rPr>
                <w:noProof/>
                <w:webHidden/>
              </w:rPr>
              <w:fldChar w:fldCharType="separate"/>
            </w:r>
            <w:r w:rsidR="00672BA9">
              <w:rPr>
                <w:noProof/>
                <w:webHidden/>
              </w:rPr>
              <w:t>8</w:t>
            </w:r>
            <w:r w:rsidR="00672BA9">
              <w:rPr>
                <w:noProof/>
                <w:webHidden/>
              </w:rPr>
              <w:fldChar w:fldCharType="end"/>
            </w:r>
          </w:hyperlink>
        </w:p>
        <w:p w14:paraId="79A83B1A" w14:textId="6A91FF3D" w:rsidR="00672BA9" w:rsidRDefault="00056433">
          <w:pPr>
            <w:pStyle w:val="TOC3"/>
            <w:tabs>
              <w:tab w:val="right" w:leader="dot" w:pos="9016"/>
            </w:tabs>
            <w:rPr>
              <w:rFonts w:eastAsiaTheme="minorEastAsia"/>
              <w:noProof/>
              <w:lang w:eastAsia="en-GB"/>
            </w:rPr>
          </w:pPr>
          <w:hyperlink w:anchor="_Toc107235548" w:history="1">
            <w:r w:rsidR="00672BA9" w:rsidRPr="00E1126E">
              <w:rPr>
                <w:rStyle w:val="Hyperlink"/>
                <w:noProof/>
              </w:rPr>
              <w:t>North Somerset SEND Strategy</w:t>
            </w:r>
            <w:r w:rsidR="00672BA9">
              <w:rPr>
                <w:noProof/>
                <w:webHidden/>
              </w:rPr>
              <w:tab/>
            </w:r>
            <w:r w:rsidR="00672BA9">
              <w:rPr>
                <w:noProof/>
                <w:webHidden/>
              </w:rPr>
              <w:fldChar w:fldCharType="begin"/>
            </w:r>
            <w:r w:rsidR="00672BA9">
              <w:rPr>
                <w:noProof/>
                <w:webHidden/>
              </w:rPr>
              <w:instrText xml:space="preserve"> PAGEREF _Toc107235548 \h </w:instrText>
            </w:r>
            <w:r w:rsidR="00672BA9">
              <w:rPr>
                <w:noProof/>
                <w:webHidden/>
              </w:rPr>
            </w:r>
            <w:r w:rsidR="00672BA9">
              <w:rPr>
                <w:noProof/>
                <w:webHidden/>
              </w:rPr>
              <w:fldChar w:fldCharType="separate"/>
            </w:r>
            <w:r w:rsidR="00672BA9">
              <w:rPr>
                <w:noProof/>
                <w:webHidden/>
              </w:rPr>
              <w:t>10</w:t>
            </w:r>
            <w:r w:rsidR="00672BA9">
              <w:rPr>
                <w:noProof/>
                <w:webHidden/>
              </w:rPr>
              <w:fldChar w:fldCharType="end"/>
            </w:r>
          </w:hyperlink>
        </w:p>
        <w:p w14:paraId="45F0522D" w14:textId="721F7552" w:rsidR="00672BA9" w:rsidRDefault="00056433">
          <w:pPr>
            <w:pStyle w:val="TOC3"/>
            <w:tabs>
              <w:tab w:val="right" w:leader="dot" w:pos="9016"/>
            </w:tabs>
            <w:rPr>
              <w:rFonts w:eastAsiaTheme="minorEastAsia"/>
              <w:noProof/>
              <w:lang w:eastAsia="en-GB"/>
            </w:rPr>
          </w:pPr>
          <w:hyperlink w:anchor="_Toc107235549" w:history="1">
            <w:r w:rsidR="00672BA9" w:rsidRPr="00E1126E">
              <w:rPr>
                <w:rStyle w:val="Hyperlink"/>
                <w:noProof/>
              </w:rPr>
              <w:t>SEND Coproduction Charter</w:t>
            </w:r>
            <w:r w:rsidR="00672BA9">
              <w:rPr>
                <w:noProof/>
                <w:webHidden/>
              </w:rPr>
              <w:tab/>
            </w:r>
            <w:r w:rsidR="00672BA9">
              <w:rPr>
                <w:noProof/>
                <w:webHidden/>
              </w:rPr>
              <w:fldChar w:fldCharType="begin"/>
            </w:r>
            <w:r w:rsidR="00672BA9">
              <w:rPr>
                <w:noProof/>
                <w:webHidden/>
              </w:rPr>
              <w:instrText xml:space="preserve"> PAGEREF _Toc107235549 \h </w:instrText>
            </w:r>
            <w:r w:rsidR="00672BA9">
              <w:rPr>
                <w:noProof/>
                <w:webHidden/>
              </w:rPr>
            </w:r>
            <w:r w:rsidR="00672BA9">
              <w:rPr>
                <w:noProof/>
                <w:webHidden/>
              </w:rPr>
              <w:fldChar w:fldCharType="separate"/>
            </w:r>
            <w:r w:rsidR="00672BA9">
              <w:rPr>
                <w:noProof/>
                <w:webHidden/>
              </w:rPr>
              <w:t>10</w:t>
            </w:r>
            <w:r w:rsidR="00672BA9">
              <w:rPr>
                <w:noProof/>
                <w:webHidden/>
              </w:rPr>
              <w:fldChar w:fldCharType="end"/>
            </w:r>
          </w:hyperlink>
        </w:p>
        <w:p w14:paraId="2F8D5A65" w14:textId="320CC989" w:rsidR="00672BA9" w:rsidRDefault="00056433">
          <w:pPr>
            <w:pStyle w:val="TOC3"/>
            <w:tabs>
              <w:tab w:val="right" w:leader="dot" w:pos="9016"/>
            </w:tabs>
            <w:rPr>
              <w:rFonts w:eastAsiaTheme="minorEastAsia"/>
              <w:noProof/>
              <w:lang w:eastAsia="en-GB"/>
            </w:rPr>
          </w:pPr>
          <w:hyperlink w:anchor="_Toc107235550" w:history="1">
            <w:r w:rsidR="00672BA9" w:rsidRPr="00E1126E">
              <w:rPr>
                <w:rStyle w:val="Hyperlink"/>
                <w:noProof/>
              </w:rPr>
              <w:t>Education Provision in North Somerset, a Commissioning Strategy 2021-2024</w:t>
            </w:r>
            <w:r w:rsidR="00672BA9">
              <w:rPr>
                <w:noProof/>
                <w:webHidden/>
              </w:rPr>
              <w:tab/>
            </w:r>
            <w:r w:rsidR="00672BA9">
              <w:rPr>
                <w:noProof/>
                <w:webHidden/>
              </w:rPr>
              <w:fldChar w:fldCharType="begin"/>
            </w:r>
            <w:r w:rsidR="00672BA9">
              <w:rPr>
                <w:noProof/>
                <w:webHidden/>
              </w:rPr>
              <w:instrText xml:space="preserve"> PAGEREF _Toc107235550 \h </w:instrText>
            </w:r>
            <w:r w:rsidR="00672BA9">
              <w:rPr>
                <w:noProof/>
                <w:webHidden/>
              </w:rPr>
            </w:r>
            <w:r w:rsidR="00672BA9">
              <w:rPr>
                <w:noProof/>
                <w:webHidden/>
              </w:rPr>
              <w:fldChar w:fldCharType="separate"/>
            </w:r>
            <w:r w:rsidR="00672BA9">
              <w:rPr>
                <w:noProof/>
                <w:webHidden/>
              </w:rPr>
              <w:t>11</w:t>
            </w:r>
            <w:r w:rsidR="00672BA9">
              <w:rPr>
                <w:noProof/>
                <w:webHidden/>
              </w:rPr>
              <w:fldChar w:fldCharType="end"/>
            </w:r>
          </w:hyperlink>
        </w:p>
        <w:p w14:paraId="5CD1AA8F" w14:textId="1535898E" w:rsidR="00672BA9" w:rsidRDefault="00056433">
          <w:pPr>
            <w:pStyle w:val="TOC2"/>
            <w:tabs>
              <w:tab w:val="right" w:leader="dot" w:pos="9016"/>
            </w:tabs>
            <w:rPr>
              <w:rFonts w:eastAsiaTheme="minorEastAsia"/>
              <w:noProof/>
              <w:lang w:eastAsia="en-GB"/>
            </w:rPr>
          </w:pPr>
          <w:hyperlink w:anchor="_Toc107235551" w:history="1">
            <w:r w:rsidR="00672BA9" w:rsidRPr="00E1126E">
              <w:rPr>
                <w:rStyle w:val="Hyperlink"/>
                <w:noProof/>
              </w:rPr>
              <w:t>2.2.3 South Gloucestershire:</w:t>
            </w:r>
            <w:r w:rsidR="00672BA9">
              <w:rPr>
                <w:noProof/>
                <w:webHidden/>
              </w:rPr>
              <w:tab/>
            </w:r>
            <w:r w:rsidR="00672BA9">
              <w:rPr>
                <w:noProof/>
                <w:webHidden/>
              </w:rPr>
              <w:fldChar w:fldCharType="begin"/>
            </w:r>
            <w:r w:rsidR="00672BA9">
              <w:rPr>
                <w:noProof/>
                <w:webHidden/>
              </w:rPr>
              <w:instrText xml:space="preserve"> PAGEREF _Toc107235551 \h </w:instrText>
            </w:r>
            <w:r w:rsidR="00672BA9">
              <w:rPr>
                <w:noProof/>
                <w:webHidden/>
              </w:rPr>
            </w:r>
            <w:r w:rsidR="00672BA9">
              <w:rPr>
                <w:noProof/>
                <w:webHidden/>
              </w:rPr>
              <w:fldChar w:fldCharType="separate"/>
            </w:r>
            <w:r w:rsidR="00672BA9">
              <w:rPr>
                <w:noProof/>
                <w:webHidden/>
              </w:rPr>
              <w:t>11</w:t>
            </w:r>
            <w:r w:rsidR="00672BA9">
              <w:rPr>
                <w:noProof/>
                <w:webHidden/>
              </w:rPr>
              <w:fldChar w:fldCharType="end"/>
            </w:r>
          </w:hyperlink>
        </w:p>
        <w:p w14:paraId="72890FEE" w14:textId="630FE116" w:rsidR="00672BA9" w:rsidRDefault="00056433">
          <w:pPr>
            <w:pStyle w:val="TOC3"/>
            <w:tabs>
              <w:tab w:val="right" w:leader="dot" w:pos="9016"/>
            </w:tabs>
            <w:rPr>
              <w:rFonts w:eastAsiaTheme="minorEastAsia"/>
              <w:noProof/>
              <w:lang w:eastAsia="en-GB"/>
            </w:rPr>
          </w:pPr>
          <w:hyperlink w:anchor="_Toc107235552" w:history="1">
            <w:r w:rsidR="00672BA9" w:rsidRPr="00E1126E">
              <w:rPr>
                <w:rStyle w:val="Hyperlink"/>
                <w:noProof/>
              </w:rPr>
              <w:t>South Gloucestershire Council Plan 2020-24</w:t>
            </w:r>
            <w:r w:rsidR="00672BA9">
              <w:rPr>
                <w:noProof/>
                <w:webHidden/>
              </w:rPr>
              <w:tab/>
            </w:r>
            <w:r w:rsidR="00672BA9">
              <w:rPr>
                <w:noProof/>
                <w:webHidden/>
              </w:rPr>
              <w:fldChar w:fldCharType="begin"/>
            </w:r>
            <w:r w:rsidR="00672BA9">
              <w:rPr>
                <w:noProof/>
                <w:webHidden/>
              </w:rPr>
              <w:instrText xml:space="preserve"> PAGEREF _Toc107235552 \h </w:instrText>
            </w:r>
            <w:r w:rsidR="00672BA9">
              <w:rPr>
                <w:noProof/>
                <w:webHidden/>
              </w:rPr>
            </w:r>
            <w:r w:rsidR="00672BA9">
              <w:rPr>
                <w:noProof/>
                <w:webHidden/>
              </w:rPr>
              <w:fldChar w:fldCharType="separate"/>
            </w:r>
            <w:r w:rsidR="00672BA9">
              <w:rPr>
                <w:noProof/>
                <w:webHidden/>
              </w:rPr>
              <w:t>11</w:t>
            </w:r>
            <w:r w:rsidR="00672BA9">
              <w:rPr>
                <w:noProof/>
                <w:webHidden/>
              </w:rPr>
              <w:fldChar w:fldCharType="end"/>
            </w:r>
          </w:hyperlink>
        </w:p>
        <w:p w14:paraId="0F351174" w14:textId="621C834D" w:rsidR="00672BA9" w:rsidRDefault="00056433">
          <w:pPr>
            <w:pStyle w:val="TOC3"/>
            <w:tabs>
              <w:tab w:val="right" w:leader="dot" w:pos="9016"/>
            </w:tabs>
            <w:rPr>
              <w:rFonts w:eastAsiaTheme="minorEastAsia"/>
              <w:noProof/>
              <w:lang w:eastAsia="en-GB"/>
            </w:rPr>
          </w:pPr>
          <w:hyperlink w:anchor="_Toc107235553" w:history="1">
            <w:r w:rsidR="00672BA9" w:rsidRPr="00E1126E">
              <w:rPr>
                <w:rStyle w:val="Hyperlink"/>
                <w:noProof/>
              </w:rPr>
              <w:t>SEND strategy 2018-23</w:t>
            </w:r>
            <w:r w:rsidR="00672BA9">
              <w:rPr>
                <w:noProof/>
                <w:webHidden/>
              </w:rPr>
              <w:tab/>
            </w:r>
            <w:r w:rsidR="00672BA9">
              <w:rPr>
                <w:noProof/>
                <w:webHidden/>
              </w:rPr>
              <w:fldChar w:fldCharType="begin"/>
            </w:r>
            <w:r w:rsidR="00672BA9">
              <w:rPr>
                <w:noProof/>
                <w:webHidden/>
              </w:rPr>
              <w:instrText xml:space="preserve"> PAGEREF _Toc107235553 \h </w:instrText>
            </w:r>
            <w:r w:rsidR="00672BA9">
              <w:rPr>
                <w:noProof/>
                <w:webHidden/>
              </w:rPr>
            </w:r>
            <w:r w:rsidR="00672BA9">
              <w:rPr>
                <w:noProof/>
                <w:webHidden/>
              </w:rPr>
              <w:fldChar w:fldCharType="separate"/>
            </w:r>
            <w:r w:rsidR="00672BA9">
              <w:rPr>
                <w:noProof/>
                <w:webHidden/>
              </w:rPr>
              <w:t>13</w:t>
            </w:r>
            <w:r w:rsidR="00672BA9">
              <w:rPr>
                <w:noProof/>
                <w:webHidden/>
              </w:rPr>
              <w:fldChar w:fldCharType="end"/>
            </w:r>
          </w:hyperlink>
        </w:p>
        <w:p w14:paraId="01EB4984" w14:textId="129461BE" w:rsidR="00672BA9" w:rsidRDefault="00056433">
          <w:pPr>
            <w:pStyle w:val="TOC1"/>
            <w:tabs>
              <w:tab w:val="right" w:leader="dot" w:pos="9016"/>
            </w:tabs>
            <w:rPr>
              <w:rFonts w:eastAsiaTheme="minorEastAsia"/>
              <w:noProof/>
              <w:lang w:eastAsia="en-GB"/>
            </w:rPr>
          </w:pPr>
          <w:hyperlink w:anchor="_Toc107235554" w:history="1">
            <w:r w:rsidR="00672BA9" w:rsidRPr="00E1126E">
              <w:rPr>
                <w:rStyle w:val="Hyperlink"/>
                <w:noProof/>
              </w:rPr>
              <w:t>3. Current SEND Information, Advice and Support Service</w:t>
            </w:r>
            <w:r w:rsidR="00672BA9">
              <w:rPr>
                <w:noProof/>
                <w:webHidden/>
              </w:rPr>
              <w:tab/>
            </w:r>
            <w:r w:rsidR="00672BA9">
              <w:rPr>
                <w:noProof/>
                <w:webHidden/>
              </w:rPr>
              <w:fldChar w:fldCharType="begin"/>
            </w:r>
            <w:r w:rsidR="00672BA9">
              <w:rPr>
                <w:noProof/>
                <w:webHidden/>
              </w:rPr>
              <w:instrText xml:space="preserve"> PAGEREF _Toc107235554 \h </w:instrText>
            </w:r>
            <w:r w:rsidR="00672BA9">
              <w:rPr>
                <w:noProof/>
                <w:webHidden/>
              </w:rPr>
            </w:r>
            <w:r w:rsidR="00672BA9">
              <w:rPr>
                <w:noProof/>
                <w:webHidden/>
              </w:rPr>
              <w:fldChar w:fldCharType="separate"/>
            </w:r>
            <w:r w:rsidR="00672BA9">
              <w:rPr>
                <w:noProof/>
                <w:webHidden/>
              </w:rPr>
              <w:t>14</w:t>
            </w:r>
            <w:r w:rsidR="00672BA9">
              <w:rPr>
                <w:noProof/>
                <w:webHidden/>
              </w:rPr>
              <w:fldChar w:fldCharType="end"/>
            </w:r>
          </w:hyperlink>
        </w:p>
        <w:p w14:paraId="3A6FED2C" w14:textId="14CE9B71" w:rsidR="00672BA9" w:rsidRDefault="00056433">
          <w:pPr>
            <w:pStyle w:val="TOC2"/>
            <w:tabs>
              <w:tab w:val="right" w:leader="dot" w:pos="9016"/>
            </w:tabs>
            <w:rPr>
              <w:rFonts w:eastAsiaTheme="minorEastAsia"/>
              <w:noProof/>
              <w:lang w:eastAsia="en-GB"/>
            </w:rPr>
          </w:pPr>
          <w:hyperlink w:anchor="_Toc107235555" w:history="1">
            <w:r w:rsidR="00672BA9" w:rsidRPr="00E1126E">
              <w:rPr>
                <w:rStyle w:val="Hyperlink"/>
                <w:noProof/>
              </w:rPr>
              <w:t>3.1 The Bristol Context; Funding</w:t>
            </w:r>
            <w:r w:rsidR="00672BA9">
              <w:rPr>
                <w:noProof/>
                <w:webHidden/>
              </w:rPr>
              <w:tab/>
            </w:r>
            <w:r w:rsidR="00672BA9">
              <w:rPr>
                <w:noProof/>
                <w:webHidden/>
              </w:rPr>
              <w:fldChar w:fldCharType="begin"/>
            </w:r>
            <w:r w:rsidR="00672BA9">
              <w:rPr>
                <w:noProof/>
                <w:webHidden/>
              </w:rPr>
              <w:instrText xml:space="preserve"> PAGEREF _Toc107235555 \h </w:instrText>
            </w:r>
            <w:r w:rsidR="00672BA9">
              <w:rPr>
                <w:noProof/>
                <w:webHidden/>
              </w:rPr>
            </w:r>
            <w:r w:rsidR="00672BA9">
              <w:rPr>
                <w:noProof/>
                <w:webHidden/>
              </w:rPr>
              <w:fldChar w:fldCharType="separate"/>
            </w:r>
            <w:r w:rsidR="00672BA9">
              <w:rPr>
                <w:noProof/>
                <w:webHidden/>
              </w:rPr>
              <w:t>14</w:t>
            </w:r>
            <w:r w:rsidR="00672BA9">
              <w:rPr>
                <w:noProof/>
                <w:webHidden/>
              </w:rPr>
              <w:fldChar w:fldCharType="end"/>
            </w:r>
          </w:hyperlink>
        </w:p>
        <w:p w14:paraId="72EA8EDE" w14:textId="534A420F" w:rsidR="00672BA9" w:rsidRDefault="00056433">
          <w:pPr>
            <w:pStyle w:val="TOC2"/>
            <w:tabs>
              <w:tab w:val="left" w:pos="880"/>
              <w:tab w:val="right" w:leader="dot" w:pos="9016"/>
            </w:tabs>
            <w:rPr>
              <w:rFonts w:eastAsiaTheme="minorEastAsia"/>
              <w:noProof/>
              <w:lang w:eastAsia="en-GB"/>
            </w:rPr>
          </w:pPr>
          <w:hyperlink w:anchor="_Toc107235556" w:history="1">
            <w:r w:rsidR="00672BA9" w:rsidRPr="00E1126E">
              <w:rPr>
                <w:rStyle w:val="Hyperlink"/>
                <w:noProof/>
              </w:rPr>
              <w:t>3.2</w:t>
            </w:r>
            <w:r w:rsidR="00672BA9">
              <w:rPr>
                <w:rFonts w:eastAsiaTheme="minorEastAsia"/>
                <w:noProof/>
                <w:lang w:eastAsia="en-GB"/>
              </w:rPr>
              <w:tab/>
            </w:r>
            <w:r w:rsidR="00672BA9" w:rsidRPr="00E1126E">
              <w:rPr>
                <w:rStyle w:val="Hyperlink"/>
                <w:noProof/>
              </w:rPr>
              <w:t>The North Somerset Context; Funding</w:t>
            </w:r>
            <w:r w:rsidR="00672BA9">
              <w:rPr>
                <w:noProof/>
                <w:webHidden/>
              </w:rPr>
              <w:tab/>
            </w:r>
            <w:r w:rsidR="00672BA9">
              <w:rPr>
                <w:noProof/>
                <w:webHidden/>
              </w:rPr>
              <w:fldChar w:fldCharType="begin"/>
            </w:r>
            <w:r w:rsidR="00672BA9">
              <w:rPr>
                <w:noProof/>
                <w:webHidden/>
              </w:rPr>
              <w:instrText xml:space="preserve"> PAGEREF _Toc107235556 \h </w:instrText>
            </w:r>
            <w:r w:rsidR="00672BA9">
              <w:rPr>
                <w:noProof/>
                <w:webHidden/>
              </w:rPr>
            </w:r>
            <w:r w:rsidR="00672BA9">
              <w:rPr>
                <w:noProof/>
                <w:webHidden/>
              </w:rPr>
              <w:fldChar w:fldCharType="separate"/>
            </w:r>
            <w:r w:rsidR="00672BA9">
              <w:rPr>
                <w:noProof/>
                <w:webHidden/>
              </w:rPr>
              <w:t>15</w:t>
            </w:r>
            <w:r w:rsidR="00672BA9">
              <w:rPr>
                <w:noProof/>
                <w:webHidden/>
              </w:rPr>
              <w:fldChar w:fldCharType="end"/>
            </w:r>
          </w:hyperlink>
        </w:p>
        <w:p w14:paraId="2B77E258" w14:textId="2883F9FD" w:rsidR="00672BA9" w:rsidRDefault="00056433">
          <w:pPr>
            <w:pStyle w:val="TOC2"/>
            <w:tabs>
              <w:tab w:val="right" w:leader="dot" w:pos="9016"/>
            </w:tabs>
            <w:rPr>
              <w:rFonts w:eastAsiaTheme="minorEastAsia"/>
              <w:noProof/>
              <w:lang w:eastAsia="en-GB"/>
            </w:rPr>
          </w:pPr>
          <w:hyperlink w:anchor="_Toc107235557" w:history="1">
            <w:r w:rsidR="00672BA9" w:rsidRPr="00E1126E">
              <w:rPr>
                <w:rStyle w:val="Hyperlink"/>
                <w:noProof/>
              </w:rPr>
              <w:t>3.3 The South Gloucestershire context; Funding</w:t>
            </w:r>
            <w:r w:rsidR="00672BA9">
              <w:rPr>
                <w:noProof/>
                <w:webHidden/>
              </w:rPr>
              <w:tab/>
            </w:r>
            <w:r w:rsidR="00672BA9">
              <w:rPr>
                <w:noProof/>
                <w:webHidden/>
              </w:rPr>
              <w:fldChar w:fldCharType="begin"/>
            </w:r>
            <w:r w:rsidR="00672BA9">
              <w:rPr>
                <w:noProof/>
                <w:webHidden/>
              </w:rPr>
              <w:instrText xml:space="preserve"> PAGEREF _Toc107235557 \h </w:instrText>
            </w:r>
            <w:r w:rsidR="00672BA9">
              <w:rPr>
                <w:noProof/>
                <w:webHidden/>
              </w:rPr>
            </w:r>
            <w:r w:rsidR="00672BA9">
              <w:rPr>
                <w:noProof/>
                <w:webHidden/>
              </w:rPr>
              <w:fldChar w:fldCharType="separate"/>
            </w:r>
            <w:r w:rsidR="00672BA9">
              <w:rPr>
                <w:noProof/>
                <w:webHidden/>
              </w:rPr>
              <w:t>15</w:t>
            </w:r>
            <w:r w:rsidR="00672BA9">
              <w:rPr>
                <w:noProof/>
                <w:webHidden/>
              </w:rPr>
              <w:fldChar w:fldCharType="end"/>
            </w:r>
          </w:hyperlink>
        </w:p>
        <w:p w14:paraId="31332203" w14:textId="5E33AA1E" w:rsidR="00672BA9" w:rsidRDefault="00056433">
          <w:pPr>
            <w:pStyle w:val="TOC2"/>
            <w:tabs>
              <w:tab w:val="right" w:leader="dot" w:pos="9016"/>
            </w:tabs>
            <w:rPr>
              <w:rFonts w:eastAsiaTheme="minorEastAsia"/>
              <w:noProof/>
              <w:lang w:eastAsia="en-GB"/>
            </w:rPr>
          </w:pPr>
          <w:hyperlink w:anchor="_Toc107235558" w:history="1">
            <w:r w:rsidR="00672BA9" w:rsidRPr="00E1126E">
              <w:rPr>
                <w:rStyle w:val="Hyperlink"/>
                <w:noProof/>
              </w:rPr>
              <w:t>3.4 Current Provision</w:t>
            </w:r>
            <w:r w:rsidR="00672BA9">
              <w:rPr>
                <w:noProof/>
                <w:webHidden/>
              </w:rPr>
              <w:tab/>
            </w:r>
            <w:r w:rsidR="00672BA9">
              <w:rPr>
                <w:noProof/>
                <w:webHidden/>
              </w:rPr>
              <w:fldChar w:fldCharType="begin"/>
            </w:r>
            <w:r w:rsidR="00672BA9">
              <w:rPr>
                <w:noProof/>
                <w:webHidden/>
              </w:rPr>
              <w:instrText xml:space="preserve"> PAGEREF _Toc107235558 \h </w:instrText>
            </w:r>
            <w:r w:rsidR="00672BA9">
              <w:rPr>
                <w:noProof/>
                <w:webHidden/>
              </w:rPr>
            </w:r>
            <w:r w:rsidR="00672BA9">
              <w:rPr>
                <w:noProof/>
                <w:webHidden/>
              </w:rPr>
              <w:fldChar w:fldCharType="separate"/>
            </w:r>
            <w:r w:rsidR="00672BA9">
              <w:rPr>
                <w:noProof/>
                <w:webHidden/>
              </w:rPr>
              <w:t>16</w:t>
            </w:r>
            <w:r w:rsidR="00672BA9">
              <w:rPr>
                <w:noProof/>
                <w:webHidden/>
              </w:rPr>
              <w:fldChar w:fldCharType="end"/>
            </w:r>
          </w:hyperlink>
        </w:p>
        <w:p w14:paraId="11AC90FA" w14:textId="0CFDDF05" w:rsidR="00672BA9" w:rsidRDefault="00056433">
          <w:pPr>
            <w:pStyle w:val="TOC1"/>
            <w:tabs>
              <w:tab w:val="right" w:leader="dot" w:pos="9016"/>
            </w:tabs>
            <w:rPr>
              <w:rFonts w:eastAsiaTheme="minorEastAsia"/>
              <w:noProof/>
              <w:lang w:eastAsia="en-GB"/>
            </w:rPr>
          </w:pPr>
          <w:hyperlink w:anchor="_Toc107235559" w:history="1">
            <w:r w:rsidR="00672BA9" w:rsidRPr="00E1126E">
              <w:rPr>
                <w:rStyle w:val="Hyperlink"/>
                <w:noProof/>
              </w:rPr>
              <w:t>4. Needs Analysis</w:t>
            </w:r>
            <w:r w:rsidR="00672BA9">
              <w:rPr>
                <w:noProof/>
                <w:webHidden/>
              </w:rPr>
              <w:tab/>
            </w:r>
            <w:r w:rsidR="00672BA9">
              <w:rPr>
                <w:noProof/>
                <w:webHidden/>
              </w:rPr>
              <w:fldChar w:fldCharType="begin"/>
            </w:r>
            <w:r w:rsidR="00672BA9">
              <w:rPr>
                <w:noProof/>
                <w:webHidden/>
              </w:rPr>
              <w:instrText xml:space="preserve"> PAGEREF _Toc107235559 \h </w:instrText>
            </w:r>
            <w:r w:rsidR="00672BA9">
              <w:rPr>
                <w:noProof/>
                <w:webHidden/>
              </w:rPr>
            </w:r>
            <w:r w:rsidR="00672BA9">
              <w:rPr>
                <w:noProof/>
                <w:webHidden/>
              </w:rPr>
              <w:fldChar w:fldCharType="separate"/>
            </w:r>
            <w:r w:rsidR="00672BA9">
              <w:rPr>
                <w:noProof/>
                <w:webHidden/>
              </w:rPr>
              <w:t>16</w:t>
            </w:r>
            <w:r w:rsidR="00672BA9">
              <w:rPr>
                <w:noProof/>
                <w:webHidden/>
              </w:rPr>
              <w:fldChar w:fldCharType="end"/>
            </w:r>
          </w:hyperlink>
        </w:p>
        <w:p w14:paraId="24429007" w14:textId="5726B89B" w:rsidR="00672BA9" w:rsidRDefault="00056433">
          <w:pPr>
            <w:pStyle w:val="TOC2"/>
            <w:tabs>
              <w:tab w:val="right" w:leader="dot" w:pos="9016"/>
            </w:tabs>
            <w:rPr>
              <w:rFonts w:eastAsiaTheme="minorEastAsia"/>
              <w:noProof/>
              <w:lang w:eastAsia="en-GB"/>
            </w:rPr>
          </w:pPr>
          <w:hyperlink w:anchor="_Toc107235560" w:history="1">
            <w:r w:rsidR="00672BA9" w:rsidRPr="00E1126E">
              <w:rPr>
                <w:rStyle w:val="Hyperlink"/>
                <w:noProof/>
              </w:rPr>
              <w:t>4.1 Children and Young People in Bristol</w:t>
            </w:r>
            <w:r w:rsidR="00672BA9">
              <w:rPr>
                <w:noProof/>
                <w:webHidden/>
              </w:rPr>
              <w:tab/>
            </w:r>
            <w:r w:rsidR="00672BA9">
              <w:rPr>
                <w:noProof/>
                <w:webHidden/>
              </w:rPr>
              <w:fldChar w:fldCharType="begin"/>
            </w:r>
            <w:r w:rsidR="00672BA9">
              <w:rPr>
                <w:noProof/>
                <w:webHidden/>
              </w:rPr>
              <w:instrText xml:space="preserve"> PAGEREF _Toc107235560 \h </w:instrText>
            </w:r>
            <w:r w:rsidR="00672BA9">
              <w:rPr>
                <w:noProof/>
                <w:webHidden/>
              </w:rPr>
            </w:r>
            <w:r w:rsidR="00672BA9">
              <w:rPr>
                <w:noProof/>
                <w:webHidden/>
              </w:rPr>
              <w:fldChar w:fldCharType="separate"/>
            </w:r>
            <w:r w:rsidR="00672BA9">
              <w:rPr>
                <w:noProof/>
                <w:webHidden/>
              </w:rPr>
              <w:t>16</w:t>
            </w:r>
            <w:r w:rsidR="00672BA9">
              <w:rPr>
                <w:noProof/>
                <w:webHidden/>
              </w:rPr>
              <w:fldChar w:fldCharType="end"/>
            </w:r>
          </w:hyperlink>
        </w:p>
        <w:p w14:paraId="289C21C7" w14:textId="56C187DE" w:rsidR="00672BA9" w:rsidRDefault="00056433">
          <w:pPr>
            <w:pStyle w:val="TOC3"/>
            <w:tabs>
              <w:tab w:val="right" w:leader="dot" w:pos="9016"/>
            </w:tabs>
            <w:rPr>
              <w:rFonts w:eastAsiaTheme="minorEastAsia"/>
              <w:noProof/>
              <w:lang w:eastAsia="en-GB"/>
            </w:rPr>
          </w:pPr>
          <w:hyperlink w:anchor="_Toc107235561" w:history="1">
            <w:r w:rsidR="00672BA9" w:rsidRPr="00E1126E">
              <w:rPr>
                <w:rStyle w:val="Hyperlink"/>
                <w:noProof/>
              </w:rPr>
              <w:t>4.1.2 Deprivation</w:t>
            </w:r>
            <w:r w:rsidR="00672BA9">
              <w:rPr>
                <w:noProof/>
                <w:webHidden/>
              </w:rPr>
              <w:tab/>
            </w:r>
            <w:r w:rsidR="00672BA9">
              <w:rPr>
                <w:noProof/>
                <w:webHidden/>
              </w:rPr>
              <w:fldChar w:fldCharType="begin"/>
            </w:r>
            <w:r w:rsidR="00672BA9">
              <w:rPr>
                <w:noProof/>
                <w:webHidden/>
              </w:rPr>
              <w:instrText xml:space="preserve"> PAGEREF _Toc107235561 \h </w:instrText>
            </w:r>
            <w:r w:rsidR="00672BA9">
              <w:rPr>
                <w:noProof/>
                <w:webHidden/>
              </w:rPr>
            </w:r>
            <w:r w:rsidR="00672BA9">
              <w:rPr>
                <w:noProof/>
                <w:webHidden/>
              </w:rPr>
              <w:fldChar w:fldCharType="separate"/>
            </w:r>
            <w:r w:rsidR="00672BA9">
              <w:rPr>
                <w:noProof/>
                <w:webHidden/>
              </w:rPr>
              <w:t>16</w:t>
            </w:r>
            <w:r w:rsidR="00672BA9">
              <w:rPr>
                <w:noProof/>
                <w:webHidden/>
              </w:rPr>
              <w:fldChar w:fldCharType="end"/>
            </w:r>
          </w:hyperlink>
        </w:p>
        <w:p w14:paraId="08C8A2D7" w14:textId="69A3EFE2" w:rsidR="00672BA9" w:rsidRDefault="00056433">
          <w:pPr>
            <w:pStyle w:val="TOC3"/>
            <w:tabs>
              <w:tab w:val="right" w:leader="dot" w:pos="9016"/>
            </w:tabs>
            <w:rPr>
              <w:rFonts w:eastAsiaTheme="minorEastAsia"/>
              <w:noProof/>
              <w:lang w:eastAsia="en-GB"/>
            </w:rPr>
          </w:pPr>
          <w:hyperlink w:anchor="_Toc107235562" w:history="1">
            <w:r w:rsidR="00672BA9" w:rsidRPr="00E1126E">
              <w:rPr>
                <w:rStyle w:val="Hyperlink"/>
                <w:noProof/>
              </w:rPr>
              <w:t>4.</w:t>
            </w:r>
            <w:r w:rsidR="00672BA9" w:rsidRPr="00E1126E">
              <w:rPr>
                <w:rStyle w:val="Hyperlink"/>
                <w:bCs/>
                <w:noProof/>
              </w:rPr>
              <w:t>1.3</w:t>
            </w:r>
            <w:r w:rsidR="00672BA9" w:rsidRPr="00E1126E">
              <w:rPr>
                <w:rStyle w:val="Hyperlink"/>
                <w:noProof/>
              </w:rPr>
              <w:t xml:space="preserve"> Children and young people living in Bristol with a Special Educational Needs and/or Disability</w:t>
            </w:r>
            <w:r w:rsidR="00672BA9">
              <w:rPr>
                <w:noProof/>
                <w:webHidden/>
              </w:rPr>
              <w:tab/>
            </w:r>
            <w:r w:rsidR="00672BA9">
              <w:rPr>
                <w:noProof/>
                <w:webHidden/>
              </w:rPr>
              <w:fldChar w:fldCharType="begin"/>
            </w:r>
            <w:r w:rsidR="00672BA9">
              <w:rPr>
                <w:noProof/>
                <w:webHidden/>
              </w:rPr>
              <w:instrText xml:space="preserve"> PAGEREF _Toc107235562 \h </w:instrText>
            </w:r>
            <w:r w:rsidR="00672BA9">
              <w:rPr>
                <w:noProof/>
                <w:webHidden/>
              </w:rPr>
            </w:r>
            <w:r w:rsidR="00672BA9">
              <w:rPr>
                <w:noProof/>
                <w:webHidden/>
              </w:rPr>
              <w:fldChar w:fldCharType="separate"/>
            </w:r>
            <w:r w:rsidR="00672BA9">
              <w:rPr>
                <w:noProof/>
                <w:webHidden/>
              </w:rPr>
              <w:t>16</w:t>
            </w:r>
            <w:r w:rsidR="00672BA9">
              <w:rPr>
                <w:noProof/>
                <w:webHidden/>
              </w:rPr>
              <w:fldChar w:fldCharType="end"/>
            </w:r>
          </w:hyperlink>
        </w:p>
        <w:p w14:paraId="141BD9E4" w14:textId="25933013" w:rsidR="00672BA9" w:rsidRDefault="00056433">
          <w:pPr>
            <w:pStyle w:val="TOC3"/>
            <w:tabs>
              <w:tab w:val="right" w:leader="dot" w:pos="9016"/>
            </w:tabs>
            <w:rPr>
              <w:rFonts w:eastAsiaTheme="minorEastAsia"/>
              <w:noProof/>
              <w:lang w:eastAsia="en-GB"/>
            </w:rPr>
          </w:pPr>
          <w:hyperlink w:anchor="_Toc107235563" w:history="1">
            <w:r w:rsidR="00672BA9" w:rsidRPr="00E1126E">
              <w:rPr>
                <w:rStyle w:val="Hyperlink"/>
                <w:noProof/>
              </w:rPr>
              <w:t>4.1.4 Gender</w:t>
            </w:r>
            <w:r w:rsidR="00672BA9">
              <w:rPr>
                <w:noProof/>
                <w:webHidden/>
              </w:rPr>
              <w:tab/>
            </w:r>
            <w:r w:rsidR="00672BA9">
              <w:rPr>
                <w:noProof/>
                <w:webHidden/>
              </w:rPr>
              <w:fldChar w:fldCharType="begin"/>
            </w:r>
            <w:r w:rsidR="00672BA9">
              <w:rPr>
                <w:noProof/>
                <w:webHidden/>
              </w:rPr>
              <w:instrText xml:space="preserve"> PAGEREF _Toc107235563 \h </w:instrText>
            </w:r>
            <w:r w:rsidR="00672BA9">
              <w:rPr>
                <w:noProof/>
                <w:webHidden/>
              </w:rPr>
            </w:r>
            <w:r w:rsidR="00672BA9">
              <w:rPr>
                <w:noProof/>
                <w:webHidden/>
              </w:rPr>
              <w:fldChar w:fldCharType="separate"/>
            </w:r>
            <w:r w:rsidR="00672BA9">
              <w:rPr>
                <w:noProof/>
                <w:webHidden/>
              </w:rPr>
              <w:t>17</w:t>
            </w:r>
            <w:r w:rsidR="00672BA9">
              <w:rPr>
                <w:noProof/>
                <w:webHidden/>
              </w:rPr>
              <w:fldChar w:fldCharType="end"/>
            </w:r>
          </w:hyperlink>
        </w:p>
        <w:p w14:paraId="0B82B3C2" w14:textId="6F0AF3F3" w:rsidR="00672BA9" w:rsidRDefault="00056433">
          <w:pPr>
            <w:pStyle w:val="TOC3"/>
            <w:tabs>
              <w:tab w:val="right" w:leader="dot" w:pos="9016"/>
            </w:tabs>
            <w:rPr>
              <w:rFonts w:eastAsiaTheme="minorEastAsia"/>
              <w:noProof/>
              <w:lang w:eastAsia="en-GB"/>
            </w:rPr>
          </w:pPr>
          <w:hyperlink w:anchor="_Toc107235564" w:history="1">
            <w:r w:rsidR="00672BA9" w:rsidRPr="00E1126E">
              <w:rPr>
                <w:rStyle w:val="Hyperlink"/>
                <w:noProof/>
              </w:rPr>
              <w:t>4.</w:t>
            </w:r>
            <w:r w:rsidR="00672BA9" w:rsidRPr="00E1126E">
              <w:rPr>
                <w:rStyle w:val="Hyperlink"/>
                <w:bCs/>
                <w:noProof/>
              </w:rPr>
              <w:t>1.5</w:t>
            </w:r>
            <w:r w:rsidR="00672BA9" w:rsidRPr="00E1126E">
              <w:rPr>
                <w:rStyle w:val="Hyperlink"/>
                <w:noProof/>
              </w:rPr>
              <w:t xml:space="preserve"> Ethnicity</w:t>
            </w:r>
            <w:r w:rsidR="00672BA9">
              <w:rPr>
                <w:noProof/>
                <w:webHidden/>
              </w:rPr>
              <w:tab/>
            </w:r>
            <w:r w:rsidR="00672BA9">
              <w:rPr>
                <w:noProof/>
                <w:webHidden/>
              </w:rPr>
              <w:fldChar w:fldCharType="begin"/>
            </w:r>
            <w:r w:rsidR="00672BA9">
              <w:rPr>
                <w:noProof/>
                <w:webHidden/>
              </w:rPr>
              <w:instrText xml:space="preserve"> PAGEREF _Toc107235564 \h </w:instrText>
            </w:r>
            <w:r w:rsidR="00672BA9">
              <w:rPr>
                <w:noProof/>
                <w:webHidden/>
              </w:rPr>
            </w:r>
            <w:r w:rsidR="00672BA9">
              <w:rPr>
                <w:noProof/>
                <w:webHidden/>
              </w:rPr>
              <w:fldChar w:fldCharType="separate"/>
            </w:r>
            <w:r w:rsidR="00672BA9">
              <w:rPr>
                <w:noProof/>
                <w:webHidden/>
              </w:rPr>
              <w:t>17</w:t>
            </w:r>
            <w:r w:rsidR="00672BA9">
              <w:rPr>
                <w:noProof/>
                <w:webHidden/>
              </w:rPr>
              <w:fldChar w:fldCharType="end"/>
            </w:r>
          </w:hyperlink>
        </w:p>
        <w:p w14:paraId="3036C83C" w14:textId="65E94E2B" w:rsidR="00672BA9" w:rsidRDefault="00056433">
          <w:pPr>
            <w:pStyle w:val="TOC2"/>
            <w:tabs>
              <w:tab w:val="right" w:leader="dot" w:pos="9016"/>
            </w:tabs>
            <w:rPr>
              <w:rFonts w:eastAsiaTheme="minorEastAsia"/>
              <w:noProof/>
              <w:lang w:eastAsia="en-GB"/>
            </w:rPr>
          </w:pPr>
          <w:hyperlink w:anchor="_Toc107235565" w:history="1">
            <w:r w:rsidR="00672BA9" w:rsidRPr="00E1126E">
              <w:rPr>
                <w:rStyle w:val="Hyperlink"/>
                <w:noProof/>
              </w:rPr>
              <w:t>4.2 Children and Young People in North Somerset</w:t>
            </w:r>
            <w:r w:rsidR="00672BA9">
              <w:rPr>
                <w:noProof/>
                <w:webHidden/>
              </w:rPr>
              <w:tab/>
            </w:r>
            <w:r w:rsidR="00672BA9">
              <w:rPr>
                <w:noProof/>
                <w:webHidden/>
              </w:rPr>
              <w:fldChar w:fldCharType="begin"/>
            </w:r>
            <w:r w:rsidR="00672BA9">
              <w:rPr>
                <w:noProof/>
                <w:webHidden/>
              </w:rPr>
              <w:instrText xml:space="preserve"> PAGEREF _Toc107235565 \h </w:instrText>
            </w:r>
            <w:r w:rsidR="00672BA9">
              <w:rPr>
                <w:noProof/>
                <w:webHidden/>
              </w:rPr>
            </w:r>
            <w:r w:rsidR="00672BA9">
              <w:rPr>
                <w:noProof/>
                <w:webHidden/>
              </w:rPr>
              <w:fldChar w:fldCharType="separate"/>
            </w:r>
            <w:r w:rsidR="00672BA9">
              <w:rPr>
                <w:noProof/>
                <w:webHidden/>
              </w:rPr>
              <w:t>18</w:t>
            </w:r>
            <w:r w:rsidR="00672BA9">
              <w:rPr>
                <w:noProof/>
                <w:webHidden/>
              </w:rPr>
              <w:fldChar w:fldCharType="end"/>
            </w:r>
          </w:hyperlink>
        </w:p>
        <w:p w14:paraId="40AC6676" w14:textId="7E7D1528" w:rsidR="00672BA9" w:rsidRDefault="00056433">
          <w:pPr>
            <w:pStyle w:val="TOC3"/>
            <w:tabs>
              <w:tab w:val="right" w:leader="dot" w:pos="9016"/>
            </w:tabs>
            <w:rPr>
              <w:rFonts w:eastAsiaTheme="minorEastAsia"/>
              <w:noProof/>
              <w:lang w:eastAsia="en-GB"/>
            </w:rPr>
          </w:pPr>
          <w:hyperlink w:anchor="_Toc107235566" w:history="1">
            <w:r w:rsidR="00672BA9" w:rsidRPr="00E1126E">
              <w:rPr>
                <w:rStyle w:val="Hyperlink"/>
                <w:noProof/>
              </w:rPr>
              <w:t>4.2.1 Children and Young People in Education:</w:t>
            </w:r>
            <w:r w:rsidR="00672BA9">
              <w:rPr>
                <w:noProof/>
                <w:webHidden/>
              </w:rPr>
              <w:tab/>
            </w:r>
            <w:r w:rsidR="00672BA9">
              <w:rPr>
                <w:noProof/>
                <w:webHidden/>
              </w:rPr>
              <w:fldChar w:fldCharType="begin"/>
            </w:r>
            <w:r w:rsidR="00672BA9">
              <w:rPr>
                <w:noProof/>
                <w:webHidden/>
              </w:rPr>
              <w:instrText xml:space="preserve"> PAGEREF _Toc107235566 \h </w:instrText>
            </w:r>
            <w:r w:rsidR="00672BA9">
              <w:rPr>
                <w:noProof/>
                <w:webHidden/>
              </w:rPr>
            </w:r>
            <w:r w:rsidR="00672BA9">
              <w:rPr>
                <w:noProof/>
                <w:webHidden/>
              </w:rPr>
              <w:fldChar w:fldCharType="separate"/>
            </w:r>
            <w:r w:rsidR="00672BA9">
              <w:rPr>
                <w:noProof/>
                <w:webHidden/>
              </w:rPr>
              <w:t>18</w:t>
            </w:r>
            <w:r w:rsidR="00672BA9">
              <w:rPr>
                <w:noProof/>
                <w:webHidden/>
              </w:rPr>
              <w:fldChar w:fldCharType="end"/>
            </w:r>
          </w:hyperlink>
        </w:p>
        <w:p w14:paraId="30E38D57" w14:textId="396EAED9" w:rsidR="00672BA9" w:rsidRDefault="00056433">
          <w:pPr>
            <w:pStyle w:val="TOC3"/>
            <w:tabs>
              <w:tab w:val="right" w:leader="dot" w:pos="9016"/>
            </w:tabs>
            <w:rPr>
              <w:rFonts w:eastAsiaTheme="minorEastAsia"/>
              <w:noProof/>
              <w:lang w:eastAsia="en-GB"/>
            </w:rPr>
          </w:pPr>
          <w:hyperlink w:anchor="_Toc107235567" w:history="1">
            <w:r w:rsidR="00672BA9" w:rsidRPr="00E1126E">
              <w:rPr>
                <w:rStyle w:val="Hyperlink"/>
                <w:noProof/>
              </w:rPr>
              <w:t>4.2.2 Placements:</w:t>
            </w:r>
            <w:r w:rsidR="00672BA9">
              <w:rPr>
                <w:noProof/>
                <w:webHidden/>
              </w:rPr>
              <w:tab/>
            </w:r>
            <w:r w:rsidR="00672BA9">
              <w:rPr>
                <w:noProof/>
                <w:webHidden/>
              </w:rPr>
              <w:fldChar w:fldCharType="begin"/>
            </w:r>
            <w:r w:rsidR="00672BA9">
              <w:rPr>
                <w:noProof/>
                <w:webHidden/>
              </w:rPr>
              <w:instrText xml:space="preserve"> PAGEREF _Toc107235567 \h </w:instrText>
            </w:r>
            <w:r w:rsidR="00672BA9">
              <w:rPr>
                <w:noProof/>
                <w:webHidden/>
              </w:rPr>
            </w:r>
            <w:r w:rsidR="00672BA9">
              <w:rPr>
                <w:noProof/>
                <w:webHidden/>
              </w:rPr>
              <w:fldChar w:fldCharType="separate"/>
            </w:r>
            <w:r w:rsidR="00672BA9">
              <w:rPr>
                <w:noProof/>
                <w:webHidden/>
              </w:rPr>
              <w:t>19</w:t>
            </w:r>
            <w:r w:rsidR="00672BA9">
              <w:rPr>
                <w:noProof/>
                <w:webHidden/>
              </w:rPr>
              <w:fldChar w:fldCharType="end"/>
            </w:r>
          </w:hyperlink>
        </w:p>
        <w:p w14:paraId="24B21F98" w14:textId="1C74F314" w:rsidR="00672BA9" w:rsidRDefault="00056433">
          <w:pPr>
            <w:pStyle w:val="TOC3"/>
            <w:tabs>
              <w:tab w:val="right" w:leader="dot" w:pos="9016"/>
            </w:tabs>
            <w:rPr>
              <w:rFonts w:eastAsiaTheme="minorEastAsia"/>
              <w:noProof/>
              <w:lang w:eastAsia="en-GB"/>
            </w:rPr>
          </w:pPr>
          <w:hyperlink w:anchor="_Toc107235568" w:history="1">
            <w:r w:rsidR="00672BA9" w:rsidRPr="00E1126E">
              <w:rPr>
                <w:rStyle w:val="Hyperlink"/>
                <w:noProof/>
              </w:rPr>
              <w:t>4.2.3 Exclusions:</w:t>
            </w:r>
            <w:r w:rsidR="00672BA9">
              <w:rPr>
                <w:noProof/>
                <w:webHidden/>
              </w:rPr>
              <w:tab/>
            </w:r>
            <w:r w:rsidR="00672BA9">
              <w:rPr>
                <w:noProof/>
                <w:webHidden/>
              </w:rPr>
              <w:fldChar w:fldCharType="begin"/>
            </w:r>
            <w:r w:rsidR="00672BA9">
              <w:rPr>
                <w:noProof/>
                <w:webHidden/>
              </w:rPr>
              <w:instrText xml:space="preserve"> PAGEREF _Toc107235568 \h </w:instrText>
            </w:r>
            <w:r w:rsidR="00672BA9">
              <w:rPr>
                <w:noProof/>
                <w:webHidden/>
              </w:rPr>
            </w:r>
            <w:r w:rsidR="00672BA9">
              <w:rPr>
                <w:noProof/>
                <w:webHidden/>
              </w:rPr>
              <w:fldChar w:fldCharType="separate"/>
            </w:r>
            <w:r w:rsidR="00672BA9">
              <w:rPr>
                <w:noProof/>
                <w:webHidden/>
              </w:rPr>
              <w:t>19</w:t>
            </w:r>
            <w:r w:rsidR="00672BA9">
              <w:rPr>
                <w:noProof/>
                <w:webHidden/>
              </w:rPr>
              <w:fldChar w:fldCharType="end"/>
            </w:r>
          </w:hyperlink>
        </w:p>
        <w:p w14:paraId="6072CDA7" w14:textId="0A2E5888" w:rsidR="00672BA9" w:rsidRDefault="00056433">
          <w:pPr>
            <w:pStyle w:val="TOC3"/>
            <w:tabs>
              <w:tab w:val="right" w:leader="dot" w:pos="9016"/>
            </w:tabs>
            <w:rPr>
              <w:rFonts w:eastAsiaTheme="minorEastAsia"/>
              <w:noProof/>
              <w:lang w:eastAsia="en-GB"/>
            </w:rPr>
          </w:pPr>
          <w:hyperlink w:anchor="_Toc107235569" w:history="1">
            <w:r w:rsidR="00672BA9" w:rsidRPr="00E1126E">
              <w:rPr>
                <w:rStyle w:val="Hyperlink"/>
                <w:noProof/>
              </w:rPr>
              <w:t>4.2.4 Gender:</w:t>
            </w:r>
            <w:r w:rsidR="00672BA9">
              <w:rPr>
                <w:noProof/>
                <w:webHidden/>
              </w:rPr>
              <w:tab/>
            </w:r>
            <w:r w:rsidR="00672BA9">
              <w:rPr>
                <w:noProof/>
                <w:webHidden/>
              </w:rPr>
              <w:fldChar w:fldCharType="begin"/>
            </w:r>
            <w:r w:rsidR="00672BA9">
              <w:rPr>
                <w:noProof/>
                <w:webHidden/>
              </w:rPr>
              <w:instrText xml:space="preserve"> PAGEREF _Toc107235569 \h </w:instrText>
            </w:r>
            <w:r w:rsidR="00672BA9">
              <w:rPr>
                <w:noProof/>
                <w:webHidden/>
              </w:rPr>
            </w:r>
            <w:r w:rsidR="00672BA9">
              <w:rPr>
                <w:noProof/>
                <w:webHidden/>
              </w:rPr>
              <w:fldChar w:fldCharType="separate"/>
            </w:r>
            <w:r w:rsidR="00672BA9">
              <w:rPr>
                <w:noProof/>
                <w:webHidden/>
              </w:rPr>
              <w:t>20</w:t>
            </w:r>
            <w:r w:rsidR="00672BA9">
              <w:rPr>
                <w:noProof/>
                <w:webHidden/>
              </w:rPr>
              <w:fldChar w:fldCharType="end"/>
            </w:r>
          </w:hyperlink>
        </w:p>
        <w:p w14:paraId="2F486BCA" w14:textId="22F8CA2C" w:rsidR="00672BA9" w:rsidRDefault="00056433">
          <w:pPr>
            <w:pStyle w:val="TOC3"/>
            <w:tabs>
              <w:tab w:val="right" w:leader="dot" w:pos="9016"/>
            </w:tabs>
            <w:rPr>
              <w:rFonts w:eastAsiaTheme="minorEastAsia"/>
              <w:noProof/>
              <w:lang w:eastAsia="en-GB"/>
            </w:rPr>
          </w:pPr>
          <w:hyperlink w:anchor="_Toc107235570" w:history="1">
            <w:r w:rsidR="00672BA9" w:rsidRPr="00E1126E">
              <w:rPr>
                <w:rStyle w:val="Hyperlink"/>
                <w:noProof/>
              </w:rPr>
              <w:t>4.2.5 Social Care Flags:</w:t>
            </w:r>
            <w:r w:rsidR="00672BA9">
              <w:rPr>
                <w:noProof/>
                <w:webHidden/>
              </w:rPr>
              <w:tab/>
            </w:r>
            <w:r w:rsidR="00672BA9">
              <w:rPr>
                <w:noProof/>
                <w:webHidden/>
              </w:rPr>
              <w:fldChar w:fldCharType="begin"/>
            </w:r>
            <w:r w:rsidR="00672BA9">
              <w:rPr>
                <w:noProof/>
                <w:webHidden/>
              </w:rPr>
              <w:instrText xml:space="preserve"> PAGEREF _Toc107235570 \h </w:instrText>
            </w:r>
            <w:r w:rsidR="00672BA9">
              <w:rPr>
                <w:noProof/>
                <w:webHidden/>
              </w:rPr>
            </w:r>
            <w:r w:rsidR="00672BA9">
              <w:rPr>
                <w:noProof/>
                <w:webHidden/>
              </w:rPr>
              <w:fldChar w:fldCharType="separate"/>
            </w:r>
            <w:r w:rsidR="00672BA9">
              <w:rPr>
                <w:noProof/>
                <w:webHidden/>
              </w:rPr>
              <w:t>20</w:t>
            </w:r>
            <w:r w:rsidR="00672BA9">
              <w:rPr>
                <w:noProof/>
                <w:webHidden/>
              </w:rPr>
              <w:fldChar w:fldCharType="end"/>
            </w:r>
          </w:hyperlink>
        </w:p>
        <w:p w14:paraId="085C0259" w14:textId="5728BCC4" w:rsidR="00672BA9" w:rsidRDefault="00056433">
          <w:pPr>
            <w:pStyle w:val="TOC3"/>
            <w:tabs>
              <w:tab w:val="right" w:leader="dot" w:pos="9016"/>
            </w:tabs>
            <w:rPr>
              <w:rFonts w:eastAsiaTheme="minorEastAsia"/>
              <w:noProof/>
              <w:lang w:eastAsia="en-GB"/>
            </w:rPr>
          </w:pPr>
          <w:hyperlink w:anchor="_Toc107235571" w:history="1">
            <w:r w:rsidR="00672BA9" w:rsidRPr="00E1126E">
              <w:rPr>
                <w:rStyle w:val="Hyperlink"/>
                <w:noProof/>
              </w:rPr>
              <w:t>4.2.6 Free School Meals and SEN Provision:</w:t>
            </w:r>
            <w:r w:rsidR="00672BA9">
              <w:rPr>
                <w:noProof/>
                <w:webHidden/>
              </w:rPr>
              <w:tab/>
            </w:r>
            <w:r w:rsidR="00672BA9">
              <w:rPr>
                <w:noProof/>
                <w:webHidden/>
              </w:rPr>
              <w:fldChar w:fldCharType="begin"/>
            </w:r>
            <w:r w:rsidR="00672BA9">
              <w:rPr>
                <w:noProof/>
                <w:webHidden/>
              </w:rPr>
              <w:instrText xml:space="preserve"> PAGEREF _Toc107235571 \h </w:instrText>
            </w:r>
            <w:r w:rsidR="00672BA9">
              <w:rPr>
                <w:noProof/>
                <w:webHidden/>
              </w:rPr>
            </w:r>
            <w:r w:rsidR="00672BA9">
              <w:rPr>
                <w:noProof/>
                <w:webHidden/>
              </w:rPr>
              <w:fldChar w:fldCharType="separate"/>
            </w:r>
            <w:r w:rsidR="00672BA9">
              <w:rPr>
                <w:noProof/>
                <w:webHidden/>
              </w:rPr>
              <w:t>20</w:t>
            </w:r>
            <w:r w:rsidR="00672BA9">
              <w:rPr>
                <w:noProof/>
                <w:webHidden/>
              </w:rPr>
              <w:fldChar w:fldCharType="end"/>
            </w:r>
          </w:hyperlink>
        </w:p>
        <w:p w14:paraId="4CD2BB44" w14:textId="69375417" w:rsidR="00672BA9" w:rsidRDefault="00056433">
          <w:pPr>
            <w:pStyle w:val="TOC3"/>
            <w:tabs>
              <w:tab w:val="right" w:leader="dot" w:pos="9016"/>
            </w:tabs>
            <w:rPr>
              <w:rFonts w:eastAsiaTheme="minorEastAsia"/>
              <w:noProof/>
              <w:lang w:eastAsia="en-GB"/>
            </w:rPr>
          </w:pPr>
          <w:hyperlink w:anchor="_Toc107235572" w:history="1">
            <w:r w:rsidR="00672BA9" w:rsidRPr="00E1126E">
              <w:rPr>
                <w:rStyle w:val="Hyperlink"/>
                <w:noProof/>
              </w:rPr>
              <w:t>4.2.7 Ethnicity:</w:t>
            </w:r>
            <w:r w:rsidR="00672BA9">
              <w:rPr>
                <w:noProof/>
                <w:webHidden/>
              </w:rPr>
              <w:tab/>
            </w:r>
            <w:r w:rsidR="00672BA9">
              <w:rPr>
                <w:noProof/>
                <w:webHidden/>
              </w:rPr>
              <w:fldChar w:fldCharType="begin"/>
            </w:r>
            <w:r w:rsidR="00672BA9">
              <w:rPr>
                <w:noProof/>
                <w:webHidden/>
              </w:rPr>
              <w:instrText xml:space="preserve"> PAGEREF _Toc107235572 \h </w:instrText>
            </w:r>
            <w:r w:rsidR="00672BA9">
              <w:rPr>
                <w:noProof/>
                <w:webHidden/>
              </w:rPr>
            </w:r>
            <w:r w:rsidR="00672BA9">
              <w:rPr>
                <w:noProof/>
                <w:webHidden/>
              </w:rPr>
              <w:fldChar w:fldCharType="separate"/>
            </w:r>
            <w:r w:rsidR="00672BA9">
              <w:rPr>
                <w:noProof/>
                <w:webHidden/>
              </w:rPr>
              <w:t>20</w:t>
            </w:r>
            <w:r w:rsidR="00672BA9">
              <w:rPr>
                <w:noProof/>
                <w:webHidden/>
              </w:rPr>
              <w:fldChar w:fldCharType="end"/>
            </w:r>
          </w:hyperlink>
        </w:p>
        <w:p w14:paraId="4B66FC9D" w14:textId="7F70A338" w:rsidR="00672BA9" w:rsidRDefault="00056433">
          <w:pPr>
            <w:pStyle w:val="TOC2"/>
            <w:tabs>
              <w:tab w:val="right" w:leader="dot" w:pos="9016"/>
            </w:tabs>
            <w:rPr>
              <w:rFonts w:eastAsiaTheme="minorEastAsia"/>
              <w:noProof/>
              <w:lang w:eastAsia="en-GB"/>
            </w:rPr>
          </w:pPr>
          <w:hyperlink w:anchor="_Toc107235573" w:history="1">
            <w:r w:rsidR="00672BA9" w:rsidRPr="00E1126E">
              <w:rPr>
                <w:rStyle w:val="Hyperlink"/>
                <w:noProof/>
              </w:rPr>
              <w:t>4.3 Children and Young People in South Gloucestershire</w:t>
            </w:r>
            <w:r w:rsidR="00672BA9">
              <w:rPr>
                <w:noProof/>
                <w:webHidden/>
              </w:rPr>
              <w:tab/>
            </w:r>
            <w:r w:rsidR="00672BA9">
              <w:rPr>
                <w:noProof/>
                <w:webHidden/>
              </w:rPr>
              <w:fldChar w:fldCharType="begin"/>
            </w:r>
            <w:r w:rsidR="00672BA9">
              <w:rPr>
                <w:noProof/>
                <w:webHidden/>
              </w:rPr>
              <w:instrText xml:space="preserve"> PAGEREF _Toc107235573 \h </w:instrText>
            </w:r>
            <w:r w:rsidR="00672BA9">
              <w:rPr>
                <w:noProof/>
                <w:webHidden/>
              </w:rPr>
            </w:r>
            <w:r w:rsidR="00672BA9">
              <w:rPr>
                <w:noProof/>
                <w:webHidden/>
              </w:rPr>
              <w:fldChar w:fldCharType="separate"/>
            </w:r>
            <w:r w:rsidR="00672BA9">
              <w:rPr>
                <w:noProof/>
                <w:webHidden/>
              </w:rPr>
              <w:t>24</w:t>
            </w:r>
            <w:r w:rsidR="00672BA9">
              <w:rPr>
                <w:noProof/>
                <w:webHidden/>
              </w:rPr>
              <w:fldChar w:fldCharType="end"/>
            </w:r>
          </w:hyperlink>
        </w:p>
        <w:p w14:paraId="48F5F5DE" w14:textId="7E64B47D" w:rsidR="00672BA9" w:rsidRDefault="00056433">
          <w:pPr>
            <w:pStyle w:val="TOC3"/>
            <w:tabs>
              <w:tab w:val="right" w:leader="dot" w:pos="9016"/>
            </w:tabs>
            <w:rPr>
              <w:rFonts w:eastAsiaTheme="minorEastAsia"/>
              <w:noProof/>
              <w:lang w:eastAsia="en-GB"/>
            </w:rPr>
          </w:pPr>
          <w:hyperlink w:anchor="_Toc107235574" w:history="1">
            <w:r w:rsidR="00672BA9" w:rsidRPr="00E1126E">
              <w:rPr>
                <w:rStyle w:val="Hyperlink"/>
                <w:noProof/>
              </w:rPr>
              <w:t>4.3.1 Deprivation</w:t>
            </w:r>
            <w:r w:rsidR="00672BA9">
              <w:rPr>
                <w:noProof/>
                <w:webHidden/>
              </w:rPr>
              <w:tab/>
            </w:r>
            <w:r w:rsidR="00672BA9">
              <w:rPr>
                <w:noProof/>
                <w:webHidden/>
              </w:rPr>
              <w:fldChar w:fldCharType="begin"/>
            </w:r>
            <w:r w:rsidR="00672BA9">
              <w:rPr>
                <w:noProof/>
                <w:webHidden/>
              </w:rPr>
              <w:instrText xml:space="preserve"> PAGEREF _Toc107235574 \h </w:instrText>
            </w:r>
            <w:r w:rsidR="00672BA9">
              <w:rPr>
                <w:noProof/>
                <w:webHidden/>
              </w:rPr>
            </w:r>
            <w:r w:rsidR="00672BA9">
              <w:rPr>
                <w:noProof/>
                <w:webHidden/>
              </w:rPr>
              <w:fldChar w:fldCharType="separate"/>
            </w:r>
            <w:r w:rsidR="00672BA9">
              <w:rPr>
                <w:noProof/>
                <w:webHidden/>
              </w:rPr>
              <w:t>24</w:t>
            </w:r>
            <w:r w:rsidR="00672BA9">
              <w:rPr>
                <w:noProof/>
                <w:webHidden/>
              </w:rPr>
              <w:fldChar w:fldCharType="end"/>
            </w:r>
          </w:hyperlink>
        </w:p>
        <w:p w14:paraId="1EE60F88" w14:textId="4AB9388D" w:rsidR="00672BA9" w:rsidRDefault="00056433">
          <w:pPr>
            <w:pStyle w:val="TOC3"/>
            <w:tabs>
              <w:tab w:val="right" w:leader="dot" w:pos="9016"/>
            </w:tabs>
            <w:rPr>
              <w:rFonts w:eastAsiaTheme="minorEastAsia"/>
              <w:noProof/>
              <w:lang w:eastAsia="en-GB"/>
            </w:rPr>
          </w:pPr>
          <w:hyperlink w:anchor="_Toc107235575" w:history="1">
            <w:r w:rsidR="00672BA9" w:rsidRPr="00E1126E">
              <w:rPr>
                <w:rStyle w:val="Hyperlink"/>
                <w:noProof/>
              </w:rPr>
              <w:t>4.3.2 Children and young people living in South Gloucestershire with a Special Educational Needs and/or Disability</w:t>
            </w:r>
            <w:r w:rsidR="00672BA9">
              <w:rPr>
                <w:noProof/>
                <w:webHidden/>
              </w:rPr>
              <w:tab/>
            </w:r>
            <w:r w:rsidR="00672BA9">
              <w:rPr>
                <w:noProof/>
                <w:webHidden/>
              </w:rPr>
              <w:fldChar w:fldCharType="begin"/>
            </w:r>
            <w:r w:rsidR="00672BA9">
              <w:rPr>
                <w:noProof/>
                <w:webHidden/>
              </w:rPr>
              <w:instrText xml:space="preserve"> PAGEREF _Toc107235575 \h </w:instrText>
            </w:r>
            <w:r w:rsidR="00672BA9">
              <w:rPr>
                <w:noProof/>
                <w:webHidden/>
              </w:rPr>
            </w:r>
            <w:r w:rsidR="00672BA9">
              <w:rPr>
                <w:noProof/>
                <w:webHidden/>
              </w:rPr>
              <w:fldChar w:fldCharType="separate"/>
            </w:r>
            <w:r w:rsidR="00672BA9">
              <w:rPr>
                <w:noProof/>
                <w:webHidden/>
              </w:rPr>
              <w:t>24</w:t>
            </w:r>
            <w:r w:rsidR="00672BA9">
              <w:rPr>
                <w:noProof/>
                <w:webHidden/>
              </w:rPr>
              <w:fldChar w:fldCharType="end"/>
            </w:r>
          </w:hyperlink>
        </w:p>
        <w:p w14:paraId="7AEE8BA0" w14:textId="5CA88349" w:rsidR="00672BA9" w:rsidRDefault="00056433">
          <w:pPr>
            <w:pStyle w:val="TOC3"/>
            <w:tabs>
              <w:tab w:val="right" w:leader="dot" w:pos="9016"/>
            </w:tabs>
            <w:rPr>
              <w:rFonts w:eastAsiaTheme="minorEastAsia"/>
              <w:noProof/>
              <w:lang w:eastAsia="en-GB"/>
            </w:rPr>
          </w:pPr>
          <w:hyperlink w:anchor="_Toc107235576" w:history="1">
            <w:r w:rsidR="00672BA9" w:rsidRPr="00E1126E">
              <w:rPr>
                <w:rStyle w:val="Hyperlink"/>
                <w:noProof/>
              </w:rPr>
              <w:t>4.3.3 Gender</w:t>
            </w:r>
            <w:r w:rsidR="00672BA9">
              <w:rPr>
                <w:noProof/>
                <w:webHidden/>
              </w:rPr>
              <w:tab/>
            </w:r>
            <w:r w:rsidR="00672BA9">
              <w:rPr>
                <w:noProof/>
                <w:webHidden/>
              </w:rPr>
              <w:fldChar w:fldCharType="begin"/>
            </w:r>
            <w:r w:rsidR="00672BA9">
              <w:rPr>
                <w:noProof/>
                <w:webHidden/>
              </w:rPr>
              <w:instrText xml:space="preserve"> PAGEREF _Toc107235576 \h </w:instrText>
            </w:r>
            <w:r w:rsidR="00672BA9">
              <w:rPr>
                <w:noProof/>
                <w:webHidden/>
              </w:rPr>
            </w:r>
            <w:r w:rsidR="00672BA9">
              <w:rPr>
                <w:noProof/>
                <w:webHidden/>
              </w:rPr>
              <w:fldChar w:fldCharType="separate"/>
            </w:r>
            <w:r w:rsidR="00672BA9">
              <w:rPr>
                <w:noProof/>
                <w:webHidden/>
              </w:rPr>
              <w:t>24</w:t>
            </w:r>
            <w:r w:rsidR="00672BA9">
              <w:rPr>
                <w:noProof/>
                <w:webHidden/>
              </w:rPr>
              <w:fldChar w:fldCharType="end"/>
            </w:r>
          </w:hyperlink>
        </w:p>
        <w:p w14:paraId="2C6F744F" w14:textId="15781D51" w:rsidR="00672BA9" w:rsidRDefault="00056433">
          <w:pPr>
            <w:pStyle w:val="TOC1"/>
            <w:tabs>
              <w:tab w:val="right" w:leader="dot" w:pos="9016"/>
            </w:tabs>
            <w:rPr>
              <w:rFonts w:eastAsiaTheme="minorEastAsia"/>
              <w:noProof/>
              <w:lang w:eastAsia="en-GB"/>
            </w:rPr>
          </w:pPr>
          <w:hyperlink w:anchor="_Toc107235577" w:history="1">
            <w:r w:rsidR="00672BA9" w:rsidRPr="00E1126E">
              <w:rPr>
                <w:rStyle w:val="Hyperlink"/>
                <w:noProof/>
              </w:rPr>
              <w:t>5. Commissioning Plan</w:t>
            </w:r>
            <w:r w:rsidR="00672BA9">
              <w:rPr>
                <w:noProof/>
                <w:webHidden/>
              </w:rPr>
              <w:tab/>
            </w:r>
            <w:r w:rsidR="00672BA9">
              <w:rPr>
                <w:noProof/>
                <w:webHidden/>
              </w:rPr>
              <w:fldChar w:fldCharType="begin"/>
            </w:r>
            <w:r w:rsidR="00672BA9">
              <w:rPr>
                <w:noProof/>
                <w:webHidden/>
              </w:rPr>
              <w:instrText xml:space="preserve"> PAGEREF _Toc107235577 \h </w:instrText>
            </w:r>
            <w:r w:rsidR="00672BA9">
              <w:rPr>
                <w:noProof/>
                <w:webHidden/>
              </w:rPr>
            </w:r>
            <w:r w:rsidR="00672BA9">
              <w:rPr>
                <w:noProof/>
                <w:webHidden/>
              </w:rPr>
              <w:fldChar w:fldCharType="separate"/>
            </w:r>
            <w:r w:rsidR="00672BA9">
              <w:rPr>
                <w:noProof/>
                <w:webHidden/>
              </w:rPr>
              <w:t>24</w:t>
            </w:r>
            <w:r w:rsidR="00672BA9">
              <w:rPr>
                <w:noProof/>
                <w:webHidden/>
              </w:rPr>
              <w:fldChar w:fldCharType="end"/>
            </w:r>
          </w:hyperlink>
        </w:p>
        <w:p w14:paraId="4ACDC5DA" w14:textId="3A5AAC6F" w:rsidR="00672BA9" w:rsidRDefault="00056433">
          <w:pPr>
            <w:pStyle w:val="TOC2"/>
            <w:tabs>
              <w:tab w:val="right" w:leader="dot" w:pos="9016"/>
            </w:tabs>
            <w:rPr>
              <w:rFonts w:eastAsiaTheme="minorEastAsia"/>
              <w:noProof/>
              <w:lang w:eastAsia="en-GB"/>
            </w:rPr>
          </w:pPr>
          <w:hyperlink w:anchor="_Toc107235578" w:history="1">
            <w:r w:rsidR="00672BA9" w:rsidRPr="00E1126E">
              <w:rPr>
                <w:rStyle w:val="Hyperlink"/>
                <w:noProof/>
              </w:rPr>
              <w:t>5.1 Context</w:t>
            </w:r>
            <w:r w:rsidR="00672BA9">
              <w:rPr>
                <w:noProof/>
                <w:webHidden/>
              </w:rPr>
              <w:tab/>
            </w:r>
            <w:r w:rsidR="00672BA9">
              <w:rPr>
                <w:noProof/>
                <w:webHidden/>
              </w:rPr>
              <w:fldChar w:fldCharType="begin"/>
            </w:r>
            <w:r w:rsidR="00672BA9">
              <w:rPr>
                <w:noProof/>
                <w:webHidden/>
              </w:rPr>
              <w:instrText xml:space="preserve"> PAGEREF _Toc107235578 \h </w:instrText>
            </w:r>
            <w:r w:rsidR="00672BA9">
              <w:rPr>
                <w:noProof/>
                <w:webHidden/>
              </w:rPr>
            </w:r>
            <w:r w:rsidR="00672BA9">
              <w:rPr>
                <w:noProof/>
                <w:webHidden/>
              </w:rPr>
              <w:fldChar w:fldCharType="separate"/>
            </w:r>
            <w:r w:rsidR="00672BA9">
              <w:rPr>
                <w:noProof/>
                <w:webHidden/>
              </w:rPr>
              <w:t>24</w:t>
            </w:r>
            <w:r w:rsidR="00672BA9">
              <w:rPr>
                <w:noProof/>
                <w:webHidden/>
              </w:rPr>
              <w:fldChar w:fldCharType="end"/>
            </w:r>
          </w:hyperlink>
        </w:p>
        <w:p w14:paraId="532C1D27" w14:textId="5FC661D4" w:rsidR="00672BA9" w:rsidRDefault="00056433">
          <w:pPr>
            <w:pStyle w:val="TOC2"/>
            <w:tabs>
              <w:tab w:val="right" w:leader="dot" w:pos="9016"/>
            </w:tabs>
            <w:rPr>
              <w:rFonts w:eastAsiaTheme="minorEastAsia"/>
              <w:noProof/>
              <w:lang w:eastAsia="en-GB"/>
            </w:rPr>
          </w:pPr>
          <w:hyperlink w:anchor="_Toc107235579" w:history="1">
            <w:r w:rsidR="00672BA9" w:rsidRPr="00E1126E">
              <w:rPr>
                <w:rStyle w:val="Hyperlink"/>
                <w:noProof/>
              </w:rPr>
              <w:t>5.2 Objectives</w:t>
            </w:r>
            <w:r w:rsidR="00672BA9">
              <w:rPr>
                <w:noProof/>
                <w:webHidden/>
              </w:rPr>
              <w:tab/>
            </w:r>
            <w:r w:rsidR="00672BA9">
              <w:rPr>
                <w:noProof/>
                <w:webHidden/>
              </w:rPr>
              <w:fldChar w:fldCharType="begin"/>
            </w:r>
            <w:r w:rsidR="00672BA9">
              <w:rPr>
                <w:noProof/>
                <w:webHidden/>
              </w:rPr>
              <w:instrText xml:space="preserve"> PAGEREF _Toc107235579 \h </w:instrText>
            </w:r>
            <w:r w:rsidR="00672BA9">
              <w:rPr>
                <w:noProof/>
                <w:webHidden/>
              </w:rPr>
            </w:r>
            <w:r w:rsidR="00672BA9">
              <w:rPr>
                <w:noProof/>
                <w:webHidden/>
              </w:rPr>
              <w:fldChar w:fldCharType="separate"/>
            </w:r>
            <w:r w:rsidR="00672BA9">
              <w:rPr>
                <w:noProof/>
                <w:webHidden/>
              </w:rPr>
              <w:t>25</w:t>
            </w:r>
            <w:r w:rsidR="00672BA9">
              <w:rPr>
                <w:noProof/>
                <w:webHidden/>
              </w:rPr>
              <w:fldChar w:fldCharType="end"/>
            </w:r>
          </w:hyperlink>
        </w:p>
        <w:p w14:paraId="5E673CA7" w14:textId="56D49DF2" w:rsidR="00672BA9" w:rsidRDefault="00056433">
          <w:pPr>
            <w:pStyle w:val="TOC2"/>
            <w:tabs>
              <w:tab w:val="right" w:leader="dot" w:pos="9016"/>
            </w:tabs>
            <w:rPr>
              <w:rFonts w:eastAsiaTheme="minorEastAsia"/>
              <w:noProof/>
              <w:lang w:eastAsia="en-GB"/>
            </w:rPr>
          </w:pPr>
          <w:hyperlink w:anchor="_Toc107235580" w:history="1">
            <w:r w:rsidR="00672BA9" w:rsidRPr="00E1126E">
              <w:rPr>
                <w:rStyle w:val="Hyperlink"/>
                <w:noProof/>
              </w:rPr>
              <w:t>5.3 Overview of service to be commissioned.</w:t>
            </w:r>
            <w:r w:rsidR="00672BA9">
              <w:rPr>
                <w:noProof/>
                <w:webHidden/>
              </w:rPr>
              <w:tab/>
            </w:r>
            <w:r w:rsidR="00672BA9">
              <w:rPr>
                <w:noProof/>
                <w:webHidden/>
              </w:rPr>
              <w:fldChar w:fldCharType="begin"/>
            </w:r>
            <w:r w:rsidR="00672BA9">
              <w:rPr>
                <w:noProof/>
                <w:webHidden/>
              </w:rPr>
              <w:instrText xml:space="preserve"> PAGEREF _Toc107235580 \h </w:instrText>
            </w:r>
            <w:r w:rsidR="00672BA9">
              <w:rPr>
                <w:noProof/>
                <w:webHidden/>
              </w:rPr>
            </w:r>
            <w:r w:rsidR="00672BA9">
              <w:rPr>
                <w:noProof/>
                <w:webHidden/>
              </w:rPr>
              <w:fldChar w:fldCharType="separate"/>
            </w:r>
            <w:r w:rsidR="00672BA9">
              <w:rPr>
                <w:noProof/>
                <w:webHidden/>
              </w:rPr>
              <w:t>25</w:t>
            </w:r>
            <w:r w:rsidR="00672BA9">
              <w:rPr>
                <w:noProof/>
                <w:webHidden/>
              </w:rPr>
              <w:fldChar w:fldCharType="end"/>
            </w:r>
          </w:hyperlink>
        </w:p>
        <w:p w14:paraId="398ECA8E" w14:textId="3E5E6030" w:rsidR="00672BA9" w:rsidRDefault="00056433">
          <w:pPr>
            <w:pStyle w:val="TOC2"/>
            <w:tabs>
              <w:tab w:val="right" w:leader="dot" w:pos="9016"/>
            </w:tabs>
            <w:rPr>
              <w:rFonts w:eastAsiaTheme="minorEastAsia"/>
              <w:noProof/>
              <w:lang w:eastAsia="en-GB"/>
            </w:rPr>
          </w:pPr>
          <w:hyperlink w:anchor="_Toc107235581" w:history="1">
            <w:r w:rsidR="00672BA9" w:rsidRPr="00E1126E">
              <w:rPr>
                <w:rStyle w:val="Hyperlink"/>
                <w:noProof/>
              </w:rPr>
              <w:t>5.4 Partnership Working</w:t>
            </w:r>
            <w:r w:rsidR="00672BA9">
              <w:rPr>
                <w:noProof/>
                <w:webHidden/>
              </w:rPr>
              <w:tab/>
            </w:r>
            <w:r w:rsidR="00672BA9">
              <w:rPr>
                <w:noProof/>
                <w:webHidden/>
              </w:rPr>
              <w:fldChar w:fldCharType="begin"/>
            </w:r>
            <w:r w:rsidR="00672BA9">
              <w:rPr>
                <w:noProof/>
                <w:webHidden/>
              </w:rPr>
              <w:instrText xml:space="preserve"> PAGEREF _Toc107235581 \h </w:instrText>
            </w:r>
            <w:r w:rsidR="00672BA9">
              <w:rPr>
                <w:noProof/>
                <w:webHidden/>
              </w:rPr>
            </w:r>
            <w:r w:rsidR="00672BA9">
              <w:rPr>
                <w:noProof/>
                <w:webHidden/>
              </w:rPr>
              <w:fldChar w:fldCharType="separate"/>
            </w:r>
            <w:r w:rsidR="00672BA9">
              <w:rPr>
                <w:noProof/>
                <w:webHidden/>
              </w:rPr>
              <w:t>26</w:t>
            </w:r>
            <w:r w:rsidR="00672BA9">
              <w:rPr>
                <w:noProof/>
                <w:webHidden/>
              </w:rPr>
              <w:fldChar w:fldCharType="end"/>
            </w:r>
          </w:hyperlink>
        </w:p>
        <w:p w14:paraId="35FD750A" w14:textId="6BDAFBF9" w:rsidR="00672BA9" w:rsidRDefault="00056433">
          <w:pPr>
            <w:pStyle w:val="TOC2"/>
            <w:tabs>
              <w:tab w:val="right" w:leader="dot" w:pos="9016"/>
            </w:tabs>
            <w:rPr>
              <w:rFonts w:eastAsiaTheme="minorEastAsia"/>
              <w:noProof/>
              <w:lang w:eastAsia="en-GB"/>
            </w:rPr>
          </w:pPr>
          <w:hyperlink w:anchor="_Toc107235582" w:history="1">
            <w:r w:rsidR="00672BA9" w:rsidRPr="00E1126E">
              <w:rPr>
                <w:rStyle w:val="Hyperlink"/>
                <w:noProof/>
              </w:rPr>
              <w:t>5.5 Outcomes</w:t>
            </w:r>
            <w:r w:rsidR="00672BA9">
              <w:rPr>
                <w:noProof/>
                <w:webHidden/>
              </w:rPr>
              <w:tab/>
            </w:r>
            <w:r w:rsidR="00672BA9">
              <w:rPr>
                <w:noProof/>
                <w:webHidden/>
              </w:rPr>
              <w:fldChar w:fldCharType="begin"/>
            </w:r>
            <w:r w:rsidR="00672BA9">
              <w:rPr>
                <w:noProof/>
                <w:webHidden/>
              </w:rPr>
              <w:instrText xml:space="preserve"> PAGEREF _Toc107235582 \h </w:instrText>
            </w:r>
            <w:r w:rsidR="00672BA9">
              <w:rPr>
                <w:noProof/>
                <w:webHidden/>
              </w:rPr>
            </w:r>
            <w:r w:rsidR="00672BA9">
              <w:rPr>
                <w:noProof/>
                <w:webHidden/>
              </w:rPr>
              <w:fldChar w:fldCharType="separate"/>
            </w:r>
            <w:r w:rsidR="00672BA9">
              <w:rPr>
                <w:noProof/>
                <w:webHidden/>
              </w:rPr>
              <w:t>26</w:t>
            </w:r>
            <w:r w:rsidR="00672BA9">
              <w:rPr>
                <w:noProof/>
                <w:webHidden/>
              </w:rPr>
              <w:fldChar w:fldCharType="end"/>
            </w:r>
          </w:hyperlink>
        </w:p>
        <w:p w14:paraId="577FD719" w14:textId="343C5168" w:rsidR="00672BA9" w:rsidRDefault="00056433">
          <w:pPr>
            <w:pStyle w:val="TOC1"/>
            <w:tabs>
              <w:tab w:val="right" w:leader="dot" w:pos="9016"/>
            </w:tabs>
            <w:rPr>
              <w:rFonts w:eastAsiaTheme="minorEastAsia"/>
              <w:noProof/>
              <w:lang w:eastAsia="en-GB"/>
            </w:rPr>
          </w:pPr>
          <w:hyperlink w:anchor="_Toc107235583" w:history="1">
            <w:r w:rsidR="00672BA9" w:rsidRPr="00E1126E">
              <w:rPr>
                <w:rStyle w:val="Hyperlink"/>
                <w:noProof/>
              </w:rPr>
              <w:t>6. Purchasing Plan</w:t>
            </w:r>
            <w:r w:rsidR="00672BA9">
              <w:rPr>
                <w:noProof/>
                <w:webHidden/>
              </w:rPr>
              <w:tab/>
            </w:r>
            <w:r w:rsidR="00672BA9">
              <w:rPr>
                <w:noProof/>
                <w:webHidden/>
              </w:rPr>
              <w:fldChar w:fldCharType="begin"/>
            </w:r>
            <w:r w:rsidR="00672BA9">
              <w:rPr>
                <w:noProof/>
                <w:webHidden/>
              </w:rPr>
              <w:instrText xml:space="preserve"> PAGEREF _Toc107235583 \h </w:instrText>
            </w:r>
            <w:r w:rsidR="00672BA9">
              <w:rPr>
                <w:noProof/>
                <w:webHidden/>
              </w:rPr>
            </w:r>
            <w:r w:rsidR="00672BA9">
              <w:rPr>
                <w:noProof/>
                <w:webHidden/>
              </w:rPr>
              <w:fldChar w:fldCharType="separate"/>
            </w:r>
            <w:r w:rsidR="00672BA9">
              <w:rPr>
                <w:noProof/>
                <w:webHidden/>
              </w:rPr>
              <w:t>28</w:t>
            </w:r>
            <w:r w:rsidR="00672BA9">
              <w:rPr>
                <w:noProof/>
                <w:webHidden/>
              </w:rPr>
              <w:fldChar w:fldCharType="end"/>
            </w:r>
          </w:hyperlink>
        </w:p>
        <w:p w14:paraId="5E6BCB72" w14:textId="03367A32" w:rsidR="00672BA9" w:rsidRDefault="00056433">
          <w:pPr>
            <w:pStyle w:val="TOC2"/>
            <w:tabs>
              <w:tab w:val="right" w:leader="dot" w:pos="9016"/>
            </w:tabs>
            <w:rPr>
              <w:rFonts w:eastAsiaTheme="minorEastAsia"/>
              <w:noProof/>
              <w:lang w:eastAsia="en-GB"/>
            </w:rPr>
          </w:pPr>
          <w:hyperlink w:anchor="_Toc107235584" w:history="1">
            <w:r w:rsidR="00672BA9" w:rsidRPr="00E1126E">
              <w:rPr>
                <w:rStyle w:val="Hyperlink"/>
                <w:noProof/>
              </w:rPr>
              <w:t>6.1 Investment</w:t>
            </w:r>
            <w:r w:rsidR="00672BA9">
              <w:rPr>
                <w:noProof/>
                <w:webHidden/>
              </w:rPr>
              <w:tab/>
            </w:r>
            <w:r w:rsidR="00672BA9">
              <w:rPr>
                <w:noProof/>
                <w:webHidden/>
              </w:rPr>
              <w:fldChar w:fldCharType="begin"/>
            </w:r>
            <w:r w:rsidR="00672BA9">
              <w:rPr>
                <w:noProof/>
                <w:webHidden/>
              </w:rPr>
              <w:instrText xml:space="preserve"> PAGEREF _Toc107235584 \h </w:instrText>
            </w:r>
            <w:r w:rsidR="00672BA9">
              <w:rPr>
                <w:noProof/>
                <w:webHidden/>
              </w:rPr>
            </w:r>
            <w:r w:rsidR="00672BA9">
              <w:rPr>
                <w:noProof/>
                <w:webHidden/>
              </w:rPr>
              <w:fldChar w:fldCharType="separate"/>
            </w:r>
            <w:r w:rsidR="00672BA9">
              <w:rPr>
                <w:noProof/>
                <w:webHidden/>
              </w:rPr>
              <w:t>28</w:t>
            </w:r>
            <w:r w:rsidR="00672BA9">
              <w:rPr>
                <w:noProof/>
                <w:webHidden/>
              </w:rPr>
              <w:fldChar w:fldCharType="end"/>
            </w:r>
          </w:hyperlink>
        </w:p>
        <w:p w14:paraId="6868CDCC" w14:textId="6622876F" w:rsidR="00672BA9" w:rsidRDefault="00056433">
          <w:pPr>
            <w:pStyle w:val="TOC2"/>
            <w:tabs>
              <w:tab w:val="right" w:leader="dot" w:pos="9016"/>
            </w:tabs>
            <w:rPr>
              <w:rFonts w:eastAsiaTheme="minorEastAsia"/>
              <w:noProof/>
              <w:lang w:eastAsia="en-GB"/>
            </w:rPr>
          </w:pPr>
          <w:hyperlink w:anchor="_Toc107235585" w:history="1">
            <w:r w:rsidR="00672BA9" w:rsidRPr="00E1126E">
              <w:rPr>
                <w:rStyle w:val="Hyperlink"/>
                <w:noProof/>
              </w:rPr>
              <w:t>6.2 Procurement</w:t>
            </w:r>
            <w:r w:rsidR="00672BA9">
              <w:rPr>
                <w:noProof/>
                <w:webHidden/>
              </w:rPr>
              <w:tab/>
            </w:r>
            <w:r w:rsidR="00672BA9">
              <w:rPr>
                <w:noProof/>
                <w:webHidden/>
              </w:rPr>
              <w:fldChar w:fldCharType="begin"/>
            </w:r>
            <w:r w:rsidR="00672BA9">
              <w:rPr>
                <w:noProof/>
                <w:webHidden/>
              </w:rPr>
              <w:instrText xml:space="preserve"> PAGEREF _Toc107235585 \h </w:instrText>
            </w:r>
            <w:r w:rsidR="00672BA9">
              <w:rPr>
                <w:noProof/>
                <w:webHidden/>
              </w:rPr>
            </w:r>
            <w:r w:rsidR="00672BA9">
              <w:rPr>
                <w:noProof/>
                <w:webHidden/>
              </w:rPr>
              <w:fldChar w:fldCharType="separate"/>
            </w:r>
            <w:r w:rsidR="00672BA9">
              <w:rPr>
                <w:noProof/>
                <w:webHidden/>
              </w:rPr>
              <w:t>29</w:t>
            </w:r>
            <w:r w:rsidR="00672BA9">
              <w:rPr>
                <w:noProof/>
                <w:webHidden/>
              </w:rPr>
              <w:fldChar w:fldCharType="end"/>
            </w:r>
          </w:hyperlink>
        </w:p>
        <w:p w14:paraId="17ABEED7" w14:textId="098EDBC2" w:rsidR="00672BA9" w:rsidRDefault="00056433">
          <w:pPr>
            <w:pStyle w:val="TOC1"/>
            <w:tabs>
              <w:tab w:val="right" w:leader="dot" w:pos="9016"/>
            </w:tabs>
            <w:rPr>
              <w:rFonts w:eastAsiaTheme="minorEastAsia"/>
              <w:noProof/>
              <w:lang w:eastAsia="en-GB"/>
            </w:rPr>
          </w:pPr>
          <w:hyperlink w:anchor="_Toc107235586" w:history="1">
            <w:r w:rsidR="00672BA9" w:rsidRPr="00E1126E">
              <w:rPr>
                <w:rStyle w:val="Hyperlink"/>
                <w:noProof/>
              </w:rPr>
              <w:t>9. Timetable</w:t>
            </w:r>
            <w:r w:rsidR="00672BA9">
              <w:rPr>
                <w:noProof/>
                <w:webHidden/>
              </w:rPr>
              <w:tab/>
            </w:r>
            <w:r w:rsidR="00672BA9">
              <w:rPr>
                <w:noProof/>
                <w:webHidden/>
              </w:rPr>
              <w:fldChar w:fldCharType="begin"/>
            </w:r>
            <w:r w:rsidR="00672BA9">
              <w:rPr>
                <w:noProof/>
                <w:webHidden/>
              </w:rPr>
              <w:instrText xml:space="preserve"> PAGEREF _Toc107235586 \h </w:instrText>
            </w:r>
            <w:r w:rsidR="00672BA9">
              <w:rPr>
                <w:noProof/>
                <w:webHidden/>
              </w:rPr>
            </w:r>
            <w:r w:rsidR="00672BA9">
              <w:rPr>
                <w:noProof/>
                <w:webHidden/>
              </w:rPr>
              <w:fldChar w:fldCharType="separate"/>
            </w:r>
            <w:r w:rsidR="00672BA9">
              <w:rPr>
                <w:noProof/>
                <w:webHidden/>
              </w:rPr>
              <w:t>29</w:t>
            </w:r>
            <w:r w:rsidR="00672BA9">
              <w:rPr>
                <w:noProof/>
                <w:webHidden/>
              </w:rPr>
              <w:fldChar w:fldCharType="end"/>
            </w:r>
          </w:hyperlink>
        </w:p>
        <w:p w14:paraId="39F67EE1" w14:textId="16A07C2C" w:rsidR="00672BA9" w:rsidRDefault="00056433">
          <w:pPr>
            <w:pStyle w:val="TOC1"/>
            <w:tabs>
              <w:tab w:val="right" w:leader="dot" w:pos="9016"/>
            </w:tabs>
            <w:rPr>
              <w:rFonts w:eastAsiaTheme="minorEastAsia"/>
              <w:noProof/>
              <w:lang w:eastAsia="en-GB"/>
            </w:rPr>
          </w:pPr>
          <w:hyperlink w:anchor="_Toc107235587" w:history="1">
            <w:r w:rsidR="00672BA9" w:rsidRPr="00E1126E">
              <w:rPr>
                <w:rStyle w:val="Hyperlink"/>
                <w:noProof/>
              </w:rPr>
              <w:t>10. TUPE</w:t>
            </w:r>
            <w:r w:rsidR="00672BA9">
              <w:rPr>
                <w:noProof/>
                <w:webHidden/>
              </w:rPr>
              <w:tab/>
            </w:r>
            <w:r w:rsidR="00672BA9">
              <w:rPr>
                <w:noProof/>
                <w:webHidden/>
              </w:rPr>
              <w:fldChar w:fldCharType="begin"/>
            </w:r>
            <w:r w:rsidR="00672BA9">
              <w:rPr>
                <w:noProof/>
                <w:webHidden/>
              </w:rPr>
              <w:instrText xml:space="preserve"> PAGEREF _Toc107235587 \h </w:instrText>
            </w:r>
            <w:r w:rsidR="00672BA9">
              <w:rPr>
                <w:noProof/>
                <w:webHidden/>
              </w:rPr>
            </w:r>
            <w:r w:rsidR="00672BA9">
              <w:rPr>
                <w:noProof/>
                <w:webHidden/>
              </w:rPr>
              <w:fldChar w:fldCharType="separate"/>
            </w:r>
            <w:r w:rsidR="00672BA9">
              <w:rPr>
                <w:noProof/>
                <w:webHidden/>
              </w:rPr>
              <w:t>29</w:t>
            </w:r>
            <w:r w:rsidR="00672BA9">
              <w:rPr>
                <w:noProof/>
                <w:webHidden/>
              </w:rPr>
              <w:fldChar w:fldCharType="end"/>
            </w:r>
          </w:hyperlink>
        </w:p>
        <w:p w14:paraId="406E503C" w14:textId="0D2AFF02" w:rsidR="00672BA9" w:rsidRDefault="00056433">
          <w:pPr>
            <w:pStyle w:val="TOC1"/>
            <w:tabs>
              <w:tab w:val="right" w:leader="dot" w:pos="9016"/>
            </w:tabs>
            <w:rPr>
              <w:rFonts w:eastAsiaTheme="minorEastAsia"/>
              <w:noProof/>
              <w:lang w:eastAsia="en-GB"/>
            </w:rPr>
          </w:pPr>
          <w:hyperlink w:anchor="_Toc107235588" w:history="1">
            <w:r w:rsidR="00672BA9" w:rsidRPr="00E1126E">
              <w:rPr>
                <w:rStyle w:val="Hyperlink"/>
                <w:noProof/>
              </w:rPr>
              <w:t>11. Social Value</w:t>
            </w:r>
            <w:r w:rsidR="00672BA9">
              <w:rPr>
                <w:noProof/>
                <w:webHidden/>
              </w:rPr>
              <w:tab/>
            </w:r>
            <w:r w:rsidR="00672BA9">
              <w:rPr>
                <w:noProof/>
                <w:webHidden/>
              </w:rPr>
              <w:fldChar w:fldCharType="begin"/>
            </w:r>
            <w:r w:rsidR="00672BA9">
              <w:rPr>
                <w:noProof/>
                <w:webHidden/>
              </w:rPr>
              <w:instrText xml:space="preserve"> PAGEREF _Toc107235588 \h </w:instrText>
            </w:r>
            <w:r w:rsidR="00672BA9">
              <w:rPr>
                <w:noProof/>
                <w:webHidden/>
              </w:rPr>
            </w:r>
            <w:r w:rsidR="00672BA9">
              <w:rPr>
                <w:noProof/>
                <w:webHidden/>
              </w:rPr>
              <w:fldChar w:fldCharType="separate"/>
            </w:r>
            <w:r w:rsidR="00672BA9">
              <w:rPr>
                <w:noProof/>
                <w:webHidden/>
              </w:rPr>
              <w:t>30</w:t>
            </w:r>
            <w:r w:rsidR="00672BA9">
              <w:rPr>
                <w:noProof/>
                <w:webHidden/>
              </w:rPr>
              <w:fldChar w:fldCharType="end"/>
            </w:r>
          </w:hyperlink>
        </w:p>
        <w:p w14:paraId="6308E71C" w14:textId="4E24DED7" w:rsidR="00672BA9" w:rsidRDefault="00056433">
          <w:pPr>
            <w:pStyle w:val="TOC1"/>
            <w:tabs>
              <w:tab w:val="right" w:leader="dot" w:pos="9016"/>
            </w:tabs>
            <w:rPr>
              <w:rFonts w:eastAsiaTheme="minorEastAsia"/>
              <w:noProof/>
              <w:lang w:eastAsia="en-GB"/>
            </w:rPr>
          </w:pPr>
          <w:hyperlink w:anchor="_Toc107235589" w:history="1">
            <w:r w:rsidR="00672BA9" w:rsidRPr="00E1126E">
              <w:rPr>
                <w:rStyle w:val="Hyperlink"/>
                <w:noProof/>
              </w:rPr>
              <w:t>12. Contract Management</w:t>
            </w:r>
            <w:r w:rsidR="00672BA9">
              <w:rPr>
                <w:noProof/>
                <w:webHidden/>
              </w:rPr>
              <w:tab/>
            </w:r>
            <w:r w:rsidR="00672BA9">
              <w:rPr>
                <w:noProof/>
                <w:webHidden/>
              </w:rPr>
              <w:fldChar w:fldCharType="begin"/>
            </w:r>
            <w:r w:rsidR="00672BA9">
              <w:rPr>
                <w:noProof/>
                <w:webHidden/>
              </w:rPr>
              <w:instrText xml:space="preserve"> PAGEREF _Toc107235589 \h </w:instrText>
            </w:r>
            <w:r w:rsidR="00672BA9">
              <w:rPr>
                <w:noProof/>
                <w:webHidden/>
              </w:rPr>
            </w:r>
            <w:r w:rsidR="00672BA9">
              <w:rPr>
                <w:noProof/>
                <w:webHidden/>
              </w:rPr>
              <w:fldChar w:fldCharType="separate"/>
            </w:r>
            <w:r w:rsidR="00672BA9">
              <w:rPr>
                <w:noProof/>
                <w:webHidden/>
              </w:rPr>
              <w:t>30</w:t>
            </w:r>
            <w:r w:rsidR="00672BA9">
              <w:rPr>
                <w:noProof/>
                <w:webHidden/>
              </w:rPr>
              <w:fldChar w:fldCharType="end"/>
            </w:r>
          </w:hyperlink>
        </w:p>
        <w:p w14:paraId="7A945419" w14:textId="67970ACA" w:rsidR="00663E89" w:rsidRDefault="00663E89">
          <w:r>
            <w:rPr>
              <w:b/>
              <w:bCs/>
              <w:noProof/>
            </w:rPr>
            <w:fldChar w:fldCharType="end"/>
          </w:r>
        </w:p>
      </w:sdtContent>
    </w:sdt>
    <w:p w14:paraId="3769CAD1" w14:textId="52620E01" w:rsidR="00BD1F46" w:rsidRPr="00BE0A08" w:rsidRDefault="00BD1F46" w:rsidP="002E633D">
      <w:pPr>
        <w:rPr>
          <w:rFonts w:ascii="Calibri" w:hAnsi="Calibri"/>
          <w:sz w:val="24"/>
          <w:szCs w:val="24"/>
        </w:rPr>
      </w:pPr>
    </w:p>
    <w:p w14:paraId="2E9CC63F" w14:textId="7F9786FD" w:rsidR="002E633D" w:rsidRPr="00663E89" w:rsidRDefault="00663E89" w:rsidP="00663E89">
      <w:pPr>
        <w:rPr>
          <w:rFonts w:ascii="Calibri" w:hAnsi="Calibri"/>
          <w:sz w:val="24"/>
          <w:szCs w:val="24"/>
        </w:rPr>
      </w:pPr>
      <w:r>
        <w:rPr>
          <w:rFonts w:ascii="Calibri" w:hAnsi="Calibri"/>
          <w:sz w:val="24"/>
          <w:szCs w:val="24"/>
        </w:rPr>
        <w:br w:type="page"/>
      </w:r>
    </w:p>
    <w:p w14:paraId="2D351A69" w14:textId="75097763" w:rsidR="002E633D" w:rsidRPr="0052021C" w:rsidRDefault="008B7799" w:rsidP="008B7799">
      <w:pPr>
        <w:pStyle w:val="Heading1"/>
      </w:pPr>
      <w:bookmarkStart w:id="2" w:name="_Toc107235538"/>
      <w:r w:rsidRPr="008B7799">
        <w:rPr>
          <w:b w:val="0"/>
        </w:rPr>
        <w:lastRenderedPageBreak/>
        <w:t>1.</w:t>
      </w:r>
      <w:r>
        <w:t xml:space="preserve"> </w:t>
      </w:r>
      <w:r w:rsidR="002E633D" w:rsidRPr="0052021C">
        <w:t>Background</w:t>
      </w:r>
      <w:bookmarkEnd w:id="2"/>
    </w:p>
    <w:p w14:paraId="6942F3C0" w14:textId="3EFD146E" w:rsidR="00BE0A08" w:rsidRPr="00592D25" w:rsidRDefault="00BF5940" w:rsidP="00592D25">
      <w:pPr>
        <w:rPr>
          <w:rFonts w:ascii="Calibri" w:hAnsi="Calibri"/>
        </w:rPr>
      </w:pPr>
      <w:r>
        <w:rPr>
          <w:rFonts w:ascii="Calibri" w:hAnsi="Calibri"/>
        </w:rPr>
        <w:t xml:space="preserve">All Local </w:t>
      </w:r>
      <w:r w:rsidR="00774575">
        <w:rPr>
          <w:rFonts w:ascii="Calibri" w:hAnsi="Calibri"/>
        </w:rPr>
        <w:t>Authorities</w:t>
      </w:r>
      <w:r>
        <w:rPr>
          <w:rFonts w:ascii="Calibri" w:hAnsi="Calibri"/>
        </w:rPr>
        <w:t xml:space="preserve"> have a legislative duty </w:t>
      </w:r>
      <w:r w:rsidR="00592D25" w:rsidRPr="00592D25">
        <w:rPr>
          <w:rFonts w:ascii="Calibri" w:hAnsi="Calibri"/>
        </w:rPr>
        <w:t>under The Children Act 2014 to provide</w:t>
      </w:r>
      <w:r w:rsidR="002E55F2" w:rsidRPr="00592D25">
        <w:rPr>
          <w:rFonts w:ascii="Calibri" w:hAnsi="Calibri"/>
        </w:rPr>
        <w:t xml:space="preserve"> impartial</w:t>
      </w:r>
      <w:r w:rsidR="00592D25" w:rsidRPr="00592D25">
        <w:rPr>
          <w:rFonts w:ascii="Calibri" w:hAnsi="Calibri"/>
        </w:rPr>
        <w:t xml:space="preserve">, </w:t>
      </w:r>
      <w:r w:rsidR="002E55F2" w:rsidRPr="00592D25">
        <w:rPr>
          <w:rFonts w:ascii="Calibri" w:hAnsi="Calibri"/>
        </w:rPr>
        <w:t>confidential</w:t>
      </w:r>
      <w:r w:rsidR="00592D25" w:rsidRPr="00592D25">
        <w:rPr>
          <w:rFonts w:ascii="Calibri" w:hAnsi="Calibri"/>
        </w:rPr>
        <w:t xml:space="preserve"> and accessible</w:t>
      </w:r>
      <w:r w:rsidR="002E55F2" w:rsidRPr="00592D25">
        <w:rPr>
          <w:rFonts w:ascii="Calibri" w:hAnsi="Calibri"/>
        </w:rPr>
        <w:t xml:space="preserve"> information, advice and support to the parents of children with special educational needs and</w:t>
      </w:r>
      <w:r w:rsidR="00592D25" w:rsidRPr="00592D25">
        <w:rPr>
          <w:rFonts w:ascii="Calibri" w:hAnsi="Calibri"/>
        </w:rPr>
        <w:t>/or disability</w:t>
      </w:r>
      <w:r w:rsidR="002E55F2" w:rsidRPr="00592D25">
        <w:rPr>
          <w:rFonts w:ascii="Calibri" w:hAnsi="Calibri"/>
        </w:rPr>
        <w:t xml:space="preserve"> as well as to young people (age 16+) wit</w:t>
      </w:r>
      <w:r w:rsidR="00592D25" w:rsidRPr="00592D25">
        <w:rPr>
          <w:rFonts w:ascii="Calibri" w:hAnsi="Calibri"/>
        </w:rPr>
        <w:t>h special educational needs and/or disability</w:t>
      </w:r>
      <w:r w:rsidR="002E55F2" w:rsidRPr="00592D25">
        <w:rPr>
          <w:rFonts w:ascii="Calibri" w:hAnsi="Calibri"/>
        </w:rPr>
        <w:t xml:space="preserve">. </w:t>
      </w:r>
      <w:r w:rsidR="00B377EF">
        <w:rPr>
          <w:rFonts w:ascii="Calibri" w:hAnsi="Calibri"/>
        </w:rPr>
        <w:t>This includes advice on education, social care and health related topics.</w:t>
      </w:r>
    </w:p>
    <w:p w14:paraId="36126448" w14:textId="3F482129" w:rsidR="00B377EF" w:rsidRDefault="003444EA" w:rsidP="000A14DF">
      <w:r w:rsidRPr="003444EA">
        <w:rPr>
          <w:rFonts w:ascii="Calibri" w:hAnsi="Calibri"/>
        </w:rPr>
        <w:t>Th</w:t>
      </w:r>
      <w:r w:rsidR="002B71B0">
        <w:rPr>
          <w:rFonts w:ascii="Calibri" w:hAnsi="Calibri"/>
        </w:rPr>
        <w:t xml:space="preserve">is </w:t>
      </w:r>
      <w:r w:rsidRPr="003444EA">
        <w:rPr>
          <w:rFonts w:ascii="Calibri" w:hAnsi="Calibri"/>
        </w:rPr>
        <w:t xml:space="preserve">Commissioning Plan outlines </w:t>
      </w:r>
      <w:r>
        <w:rPr>
          <w:rFonts w:ascii="Calibri" w:hAnsi="Calibri"/>
        </w:rPr>
        <w:t xml:space="preserve">the proposal to commission </w:t>
      </w:r>
      <w:r w:rsidR="00B377EF">
        <w:rPr>
          <w:rFonts w:ascii="Calibri" w:hAnsi="Calibri"/>
        </w:rPr>
        <w:t xml:space="preserve">a </w:t>
      </w:r>
      <w:r>
        <w:rPr>
          <w:rFonts w:ascii="Calibri" w:hAnsi="Calibri"/>
        </w:rPr>
        <w:t>SEND information, advice and support service from 202</w:t>
      </w:r>
      <w:r w:rsidR="00FE46ED">
        <w:rPr>
          <w:rFonts w:ascii="Calibri" w:hAnsi="Calibri"/>
        </w:rPr>
        <w:t>3</w:t>
      </w:r>
      <w:r w:rsidR="0016240D">
        <w:rPr>
          <w:rFonts w:ascii="Calibri" w:hAnsi="Calibri"/>
        </w:rPr>
        <w:t>-202</w:t>
      </w:r>
      <w:r w:rsidR="00FE46ED">
        <w:rPr>
          <w:rFonts w:ascii="Calibri" w:hAnsi="Calibri"/>
        </w:rPr>
        <w:t>6</w:t>
      </w:r>
      <w:r>
        <w:rPr>
          <w:rFonts w:ascii="Calibri" w:hAnsi="Calibri"/>
        </w:rPr>
        <w:t xml:space="preserve">. </w:t>
      </w:r>
      <w:r w:rsidR="00FE46ED">
        <w:rPr>
          <w:rFonts w:ascii="Calibri" w:hAnsi="Calibri"/>
        </w:rPr>
        <w:t xml:space="preserve">The service will </w:t>
      </w:r>
      <w:r w:rsidR="00DC573A">
        <w:rPr>
          <w:rFonts w:ascii="Calibri" w:hAnsi="Calibri"/>
        </w:rPr>
        <w:t xml:space="preserve">cover Bristol, North Somerset and South </w:t>
      </w:r>
      <w:r w:rsidR="00DC573A">
        <w:t>Gloucestershire.</w:t>
      </w:r>
      <w:r w:rsidR="00AE24A2">
        <w:t xml:space="preserve"> Bristol</w:t>
      </w:r>
      <w:r w:rsidR="00BE0A08">
        <w:t xml:space="preserve"> City Council will be the lead commissione</w:t>
      </w:r>
      <w:r w:rsidR="0051697A">
        <w:t>r</w:t>
      </w:r>
      <w:r w:rsidR="000C0712">
        <w:t xml:space="preserve"> and we w</w:t>
      </w:r>
      <w:r w:rsidR="00B9026C">
        <w:t>ill work with our</w:t>
      </w:r>
      <w:r w:rsidR="00BE0A08">
        <w:t xml:space="preserve"> health partner- NHS Bristol, North Somerset and South Gloucestershire Clinical Commissioning Group</w:t>
      </w:r>
      <w:r w:rsidR="00506589">
        <w:t xml:space="preserve">.  </w:t>
      </w:r>
    </w:p>
    <w:p w14:paraId="0B1B2F42" w14:textId="687BEB94" w:rsidR="002E633D" w:rsidRPr="00047259" w:rsidRDefault="008B7799" w:rsidP="00400A11">
      <w:pPr>
        <w:pStyle w:val="Heading1"/>
        <w:rPr>
          <w:rFonts w:ascii="Calibri" w:hAnsi="Calibri"/>
          <w:b w:val="0"/>
          <w:color w:val="4F81BD" w:themeColor="accent1"/>
          <w:sz w:val="28"/>
          <w:szCs w:val="28"/>
        </w:rPr>
      </w:pPr>
      <w:bookmarkStart w:id="3" w:name="_Toc107235539"/>
      <w:r>
        <w:t xml:space="preserve">2. </w:t>
      </w:r>
      <w:r w:rsidR="00B377EF" w:rsidRPr="00400A11">
        <w:t>Legal and Policy Context</w:t>
      </w:r>
      <w:bookmarkEnd w:id="3"/>
    </w:p>
    <w:p w14:paraId="2CF0ACC7" w14:textId="77777777" w:rsidR="00B377EF" w:rsidRPr="008B7799" w:rsidRDefault="000A14DF" w:rsidP="008B7799">
      <w:pPr>
        <w:pStyle w:val="Heading2"/>
      </w:pPr>
      <w:bookmarkStart w:id="4" w:name="_Toc107235540"/>
      <w:r w:rsidRPr="008B7799">
        <w:t>2.1 The Legal Context:</w:t>
      </w:r>
      <w:bookmarkEnd w:id="4"/>
    </w:p>
    <w:p w14:paraId="282111CE" w14:textId="6A9A5A97" w:rsidR="00B6489F" w:rsidRDefault="00047259" w:rsidP="00047259">
      <w:pPr>
        <w:rPr>
          <w:rFonts w:ascii="Calibri" w:hAnsi="Calibri"/>
          <w:i/>
        </w:rPr>
      </w:pPr>
      <w:r w:rsidRPr="00047259">
        <w:rPr>
          <w:rFonts w:ascii="Calibri" w:hAnsi="Calibri"/>
        </w:rPr>
        <w:t xml:space="preserve">The Children Act 2014 and </w:t>
      </w:r>
      <w:r>
        <w:rPr>
          <w:rFonts w:ascii="Calibri" w:hAnsi="Calibri"/>
        </w:rPr>
        <w:t>SEND Code of Practice 2015</w:t>
      </w:r>
      <w:r w:rsidR="003E0E89">
        <w:rPr>
          <w:rFonts w:ascii="Calibri" w:hAnsi="Calibri"/>
        </w:rPr>
        <w:t xml:space="preserve"> (2:1)</w:t>
      </w:r>
      <w:r>
        <w:rPr>
          <w:rFonts w:ascii="Calibri" w:hAnsi="Calibri"/>
        </w:rPr>
        <w:t xml:space="preserve"> outlines that local </w:t>
      </w:r>
      <w:r w:rsidR="00C82D62">
        <w:rPr>
          <w:rFonts w:ascii="Calibri" w:hAnsi="Calibri"/>
        </w:rPr>
        <w:t>authorities must</w:t>
      </w:r>
      <w:r w:rsidR="003E0E89">
        <w:rPr>
          <w:rFonts w:ascii="Calibri" w:hAnsi="Calibri"/>
        </w:rPr>
        <w:t xml:space="preserve">: </w:t>
      </w:r>
      <w:r w:rsidR="00641886" w:rsidRPr="00641886">
        <w:rPr>
          <w:rFonts w:ascii="Calibri" w:hAnsi="Calibri"/>
          <w:i/>
        </w:rPr>
        <w:t>“arrange for children with SEN</w:t>
      </w:r>
      <w:r w:rsidR="00641886">
        <w:rPr>
          <w:rFonts w:ascii="Calibri" w:hAnsi="Calibri"/>
          <w:i/>
        </w:rPr>
        <w:t xml:space="preserve"> or disabilities for whom they are responsible and their parents, and young people with SEN or disabilities for whom they are responsible, to be provided with information and advice about matters relating to their SEN or disabilities, including matters relating to health and social care.” </w:t>
      </w:r>
    </w:p>
    <w:p w14:paraId="4891BCFA" w14:textId="7A487832" w:rsidR="00AD325A" w:rsidRPr="00AD325A" w:rsidRDefault="00AD325A" w:rsidP="00047259">
      <w:pPr>
        <w:rPr>
          <w:rFonts w:ascii="Calibri" w:hAnsi="Calibri"/>
          <w:i/>
          <w:iCs/>
        </w:rPr>
      </w:pPr>
      <w:r>
        <w:rPr>
          <w:i/>
          <w:iCs/>
        </w:rPr>
        <w:t>“</w:t>
      </w:r>
      <w:r w:rsidRPr="00AD325A">
        <w:rPr>
          <w:i/>
          <w:iCs/>
        </w:rPr>
        <w:t>Information, Advice and Support Services should be impartial, confidential and accessible and should have the capacity to handle face-to-face, telephone and electronic enquiries.</w:t>
      </w:r>
      <w:r>
        <w:rPr>
          <w:i/>
          <w:iCs/>
        </w:rPr>
        <w:t>”</w:t>
      </w:r>
    </w:p>
    <w:p w14:paraId="12E34DBB" w14:textId="1363564D" w:rsidR="0039022E" w:rsidRPr="008E08D4" w:rsidRDefault="008E08D4" w:rsidP="00047259">
      <w:pPr>
        <w:rPr>
          <w:rFonts w:ascii="Calibri" w:hAnsi="Calibri"/>
          <w:i/>
          <w:iCs/>
        </w:rPr>
      </w:pPr>
      <w:r w:rsidRPr="008E08D4">
        <w:rPr>
          <w:i/>
          <w:iCs/>
        </w:rPr>
        <w:t>“In carrying out their duties under Part 3 of the Children and Families Act 2014, local authorities must have regard to the importance of providing children and their parents and young people with the information and support necessary to participate in decisions</w:t>
      </w:r>
      <w:r>
        <w:rPr>
          <w:i/>
          <w:iCs/>
        </w:rPr>
        <w:t>”</w:t>
      </w:r>
    </w:p>
    <w:p w14:paraId="1CE4A9DA" w14:textId="77777777" w:rsidR="0039022E" w:rsidRPr="0039022E" w:rsidRDefault="0039022E" w:rsidP="00047259">
      <w:pPr>
        <w:rPr>
          <w:rFonts w:ascii="Calibri" w:hAnsi="Calibri"/>
          <w:iCs/>
        </w:rPr>
      </w:pPr>
    </w:p>
    <w:p w14:paraId="17B4D891" w14:textId="74DD35E0" w:rsidR="000A14DF" w:rsidRPr="008B7799" w:rsidRDefault="000A14DF" w:rsidP="008B7799">
      <w:pPr>
        <w:pStyle w:val="Heading2"/>
      </w:pPr>
      <w:bookmarkStart w:id="5" w:name="_Toc107235541"/>
      <w:r w:rsidRPr="008B7799">
        <w:t>2.2 The Policy Context:</w:t>
      </w:r>
      <w:bookmarkEnd w:id="5"/>
    </w:p>
    <w:p w14:paraId="29F300FE" w14:textId="6DCE1DD8" w:rsidR="00FA15A6" w:rsidRPr="00FA15A6" w:rsidRDefault="00456460" w:rsidP="00FA15A6">
      <w:pPr>
        <w:pStyle w:val="Heading2"/>
      </w:pPr>
      <w:bookmarkStart w:id="6" w:name="_Toc107235542"/>
      <w:r>
        <w:t xml:space="preserve">2.2. </w:t>
      </w:r>
      <w:r w:rsidR="00FA15A6">
        <w:t>Bristol:</w:t>
      </w:r>
      <w:bookmarkEnd w:id="6"/>
    </w:p>
    <w:p w14:paraId="0FE4E628" w14:textId="17D97F22" w:rsidR="000A14DF" w:rsidRDefault="772C31D7" w:rsidP="00400A11">
      <w:pPr>
        <w:pStyle w:val="Heading3"/>
      </w:pPr>
      <w:bookmarkStart w:id="7" w:name="_Toc519517781"/>
      <w:bookmarkStart w:id="8" w:name="_Toc107235543"/>
      <w:r w:rsidRPr="000A14DF">
        <w:t>Bristol Corporate Strategy</w:t>
      </w:r>
      <w:r w:rsidR="1FA5DEBC">
        <w:t xml:space="preserve"> 20</w:t>
      </w:r>
      <w:r w:rsidR="3CFF6175">
        <w:t>22</w:t>
      </w:r>
      <w:r w:rsidR="1FA5DEBC">
        <w:t>-202</w:t>
      </w:r>
      <w:r w:rsidR="3CFF6175">
        <w:t>7</w:t>
      </w:r>
      <w:r w:rsidR="000A14DF" w:rsidRPr="000A14DF">
        <w:rPr>
          <w:vertAlign w:val="superscript"/>
        </w:rPr>
        <w:footnoteReference w:id="2"/>
      </w:r>
      <w:bookmarkEnd w:id="7"/>
      <w:bookmarkEnd w:id="8"/>
    </w:p>
    <w:p w14:paraId="5B5E37D7" w14:textId="48A7485D" w:rsidR="000A14DF" w:rsidRPr="000A14DF" w:rsidRDefault="000A14DF" w:rsidP="000A14DF">
      <w:pPr>
        <w:rPr>
          <w:lang w:val="en-US"/>
        </w:rPr>
      </w:pPr>
      <w:r w:rsidRPr="000A14DF">
        <w:rPr>
          <w:lang w:val="en-US"/>
        </w:rPr>
        <w:t>The Bristol Corporate Strategy sets out our contribution to the city and is the Council’s main strategic document.</w:t>
      </w:r>
      <w:r w:rsidR="005D2F3E">
        <w:rPr>
          <w:lang w:val="en-US"/>
        </w:rPr>
        <w:t xml:space="preserve"> </w:t>
      </w:r>
      <w:r w:rsidR="005D2F3E" w:rsidRPr="005D2F3E">
        <w:rPr>
          <w:lang w:val="en-US"/>
        </w:rPr>
        <w:t xml:space="preserve">The Corporate Strategy outlines a vision of driving an inclusive, </w:t>
      </w:r>
      <w:r w:rsidR="00FE6456" w:rsidRPr="005D2F3E">
        <w:rPr>
          <w:lang w:val="en-US"/>
        </w:rPr>
        <w:t>sustainable,</w:t>
      </w:r>
      <w:r w:rsidR="005D2F3E" w:rsidRPr="005D2F3E">
        <w:rPr>
          <w:lang w:val="en-US"/>
        </w:rPr>
        <w:t xml:space="preserve"> and healthy city of hope and aspiration where everyone can share the city’s success. It also describes the activities we must do by law.</w:t>
      </w:r>
    </w:p>
    <w:p w14:paraId="2E36BDF6" w14:textId="314B558D" w:rsidR="004A649A" w:rsidRDefault="00CB077A" w:rsidP="00574C06">
      <w:pPr>
        <w:rPr>
          <w:noProof/>
        </w:rPr>
      </w:pPr>
      <w:r>
        <w:t>The Strategic Themes and Priorities are as follows:</w:t>
      </w:r>
      <w:r w:rsidR="004A649A" w:rsidRPr="004A649A">
        <w:rPr>
          <w:noProof/>
        </w:rPr>
        <w:t xml:space="preserve"> </w:t>
      </w:r>
    </w:p>
    <w:p w14:paraId="21F9C79F" w14:textId="278761E8" w:rsidR="004A649A" w:rsidRDefault="004A649A" w:rsidP="00574C06"/>
    <w:p w14:paraId="20DCCCD6" w14:textId="272BB005" w:rsidR="007D0D47" w:rsidRDefault="007D0D47" w:rsidP="00574C06"/>
    <w:p w14:paraId="25C81969" w14:textId="77DA753C" w:rsidR="007D0D47" w:rsidRDefault="007D0D47" w:rsidP="00574C06"/>
    <w:p w14:paraId="7A57162C" w14:textId="00ABCCA6" w:rsidR="00CB077A" w:rsidRDefault="0039022E" w:rsidP="00574C06">
      <w:r>
        <w:rPr>
          <w:noProof/>
        </w:rPr>
        <mc:AlternateContent>
          <mc:Choice Requires="wpg">
            <w:drawing>
              <wp:anchor distT="0" distB="0" distL="114300" distR="114300" simplePos="0" relativeHeight="251658241" behindDoc="0" locked="0" layoutInCell="1" allowOverlap="1" wp14:anchorId="38F289F5" wp14:editId="1E0855A9">
                <wp:simplePos x="0" y="0"/>
                <wp:positionH relativeFrom="column">
                  <wp:posOffset>-71519</wp:posOffset>
                </wp:positionH>
                <wp:positionV relativeFrom="paragraph">
                  <wp:posOffset>127945</wp:posOffset>
                </wp:positionV>
                <wp:extent cx="5581815" cy="356997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5581815" cy="3569970"/>
                          <a:chOff x="0" y="0"/>
                          <a:chExt cx="4998223" cy="3484245"/>
                        </a:xfrm>
                      </wpg:grpSpPr>
                      <pic:pic xmlns:pic="http://schemas.openxmlformats.org/drawingml/2006/picture">
                        <pic:nvPicPr>
                          <pic:cNvPr id="10" name="Picture 10"/>
                          <pic:cNvPicPr>
                            <a:picLocks noChangeAspect="1"/>
                          </pic:cNvPicPr>
                        </pic:nvPicPr>
                        <pic:blipFill rotWithShape="1">
                          <a:blip r:embed="rId11">
                            <a:extLst>
                              <a:ext uri="{28A0092B-C50C-407E-A947-70E740481C1C}">
                                <a14:useLocalDpi xmlns:a14="http://schemas.microsoft.com/office/drawing/2010/main" val="0"/>
                              </a:ext>
                            </a:extLst>
                          </a:blip>
                          <a:srcRect t="43436"/>
                          <a:stretch/>
                        </pic:blipFill>
                        <pic:spPr bwMode="auto">
                          <a:xfrm>
                            <a:off x="2456953" y="0"/>
                            <a:ext cx="2541270" cy="34842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1">
                            <a:extLst>
                              <a:ext uri="{28A0092B-C50C-407E-A947-70E740481C1C}">
                                <a14:useLocalDpi xmlns:a14="http://schemas.microsoft.com/office/drawing/2010/main" val="0"/>
                              </a:ext>
                            </a:extLst>
                          </a:blip>
                          <a:srcRect b="56953"/>
                          <a:stretch/>
                        </pic:blipFill>
                        <pic:spPr bwMode="auto">
                          <a:xfrm>
                            <a:off x="0" y="0"/>
                            <a:ext cx="2456180" cy="25622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116B7F" id="Group 9" o:spid="_x0000_s1026" style="position:absolute;margin-left:-5.65pt;margin-top:10.05pt;width:439.5pt;height:281.1pt;z-index:251658241;mso-width-relative:margin;mso-height-relative:margin" coordsize="49982,3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4569;width:25413;height:34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">
                  <v:imagedata r:id="rId12" o:title="" croptop="28466f"/>
                </v:shape>
                <v:shape id="Picture 11" o:spid="_x0000_s1028" type="#_x0000_t75" style="position:absolute;width:24561;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">
                  <v:imagedata r:id="rId12" o:title="" cropbottom="37325f"/>
                </v:shape>
                <w10:wrap type="square"/>
              </v:group>
            </w:pict>
          </mc:Fallback>
        </mc:AlternateContent>
      </w:r>
      <w:r w:rsidR="79A151A0">
        <w:t>For children and young People, the strategy sets out four key themes:</w:t>
      </w:r>
    </w:p>
    <w:p w14:paraId="396AFA11" w14:textId="61D53ECC" w:rsidR="00574C06" w:rsidRDefault="00574C06" w:rsidP="00574C06">
      <w:r w:rsidRPr="00CB077A">
        <w:rPr>
          <w:b/>
          <w:bCs/>
        </w:rPr>
        <w:t>Child Friendly City</w:t>
      </w:r>
      <w:r w:rsidR="00CB077A">
        <w:t xml:space="preserve"> - </w:t>
      </w:r>
      <w:r>
        <w:t>Children and young people are supported by the city, their community, and the council to have the best possible start in life. They can reach their full potential and are kept safe from and supported to overcome violence, abuse, and other adverse childhood experiences, whatever the circumstances of their birth.</w:t>
      </w:r>
    </w:p>
    <w:p w14:paraId="6BDFC72D" w14:textId="7E339EA2" w:rsidR="00574C06" w:rsidRDefault="00574C06" w:rsidP="00574C06">
      <w:r w:rsidRPr="00CB077A">
        <w:rPr>
          <w:b/>
          <w:bCs/>
        </w:rPr>
        <w:t>Supported to thrive</w:t>
      </w:r>
      <w:r w:rsidR="00CB077A">
        <w:t xml:space="preserve"> - </w:t>
      </w:r>
      <w:r>
        <w:t>Children, young people, parents, and carers have access to and benefit from lifelong services – such as Family Hubs, parenting and community learning courses and Youth Zones – that support them to thrive.</w:t>
      </w:r>
    </w:p>
    <w:p w14:paraId="31F7B464" w14:textId="64B3CAFC" w:rsidR="00574C06" w:rsidRDefault="00574C06" w:rsidP="00574C06">
      <w:r w:rsidRPr="00CB077A">
        <w:rPr>
          <w:b/>
          <w:bCs/>
        </w:rPr>
        <w:t>Equity in education</w:t>
      </w:r>
      <w:r w:rsidR="00CB077A">
        <w:t xml:space="preserve"> - </w:t>
      </w:r>
      <w:r>
        <w:t>Help improve educational outcomes, value diversity, and reduce educational inequality at all stages of education. Work with education providers to become an inclusive, zero-exclusion city, making sure high quality specialist provision is effectively targeted. Ensure that the system can meet the needs of COVID-19 recovery and provides children and young people with the academic, social, and emotional development they need.</w:t>
      </w:r>
    </w:p>
    <w:p w14:paraId="3BC3F074" w14:textId="5FE95EC4" w:rsidR="00CB077A" w:rsidRDefault="588C0AC6" w:rsidP="00CB077A">
      <w:r w:rsidRPr="77331E34">
        <w:rPr>
          <w:b/>
          <w:bCs/>
        </w:rPr>
        <w:t>Intergenerational equality</w:t>
      </w:r>
      <w:r>
        <w:t xml:space="preserve"> - Lead city-wide approaches to tackling the root causes of structural inequality, breaking cycles of disadvantage, poverty, and trauma across generations to improve health and life opportunities.</w:t>
      </w:r>
    </w:p>
    <w:p w14:paraId="7A21CC4E" w14:textId="78986BF6" w:rsidR="005766A9" w:rsidRDefault="00FF60F9" w:rsidP="00400A11">
      <w:pPr>
        <w:pStyle w:val="Heading3"/>
        <w:rPr>
          <w:b w:val="0"/>
          <w:bCs/>
          <w:color w:val="4F81BD" w:themeColor="accent1"/>
        </w:rPr>
      </w:pPr>
      <w:bookmarkStart w:id="9" w:name="_Toc107235544"/>
      <w:r>
        <w:lastRenderedPageBreak/>
        <w:t>Bristol’s Belonging Strategy for Children an</w:t>
      </w:r>
      <w:r w:rsidR="005B1740">
        <w:t>d</w:t>
      </w:r>
      <w:r>
        <w:t xml:space="preserve"> Young</w:t>
      </w:r>
      <w:r w:rsidR="005B1740">
        <w:t xml:space="preserve"> People</w:t>
      </w:r>
      <w:r w:rsidR="00B973C7">
        <w:rPr>
          <w:rStyle w:val="FootnoteReference"/>
          <w:b w:val="0"/>
          <w:bCs/>
          <w:color w:val="4F81BD" w:themeColor="accent1"/>
        </w:rPr>
        <w:footnoteReference w:id="3"/>
      </w:r>
      <w:bookmarkEnd w:id="9"/>
      <w:r>
        <w:t xml:space="preserve"> </w:t>
      </w:r>
    </w:p>
    <w:p w14:paraId="7B3C2263" w14:textId="487BB6C4" w:rsidR="00773E96" w:rsidRDefault="00FF60F9" w:rsidP="000A14DF">
      <w:r>
        <w:t>Our Belonging in Education Strategy</w:t>
      </w:r>
      <w:r w:rsidR="00EC0A4D">
        <w:t xml:space="preserve"> </w:t>
      </w:r>
      <w:r w:rsidR="000A14DF" w:rsidRPr="000A14DF">
        <w:t xml:space="preserve">outlines our </w:t>
      </w:r>
      <w:r w:rsidR="00773E96">
        <w:t xml:space="preserve">vision, </w:t>
      </w:r>
      <w:r w:rsidR="000A14DF" w:rsidRPr="000A14DF">
        <w:t>values</w:t>
      </w:r>
      <w:r w:rsidR="00773E96">
        <w:t xml:space="preserve"> and </w:t>
      </w:r>
      <w:r w:rsidR="000A14DF" w:rsidRPr="000A14DF">
        <w:t xml:space="preserve">strategic priorities </w:t>
      </w:r>
      <w:r w:rsidR="00773E96">
        <w:t>for developing our services and meeting the needs of children and young people with SEND.</w:t>
      </w:r>
    </w:p>
    <w:p w14:paraId="73347B9D" w14:textId="38EED191" w:rsidR="000A14DF" w:rsidRPr="000A14DF" w:rsidRDefault="000A14DF" w:rsidP="000A14DF">
      <w:r w:rsidRPr="000A14DF">
        <w:t xml:space="preserve">The </w:t>
      </w:r>
      <w:r w:rsidR="0094585D">
        <w:t xml:space="preserve">principles that </w:t>
      </w:r>
      <w:r w:rsidRPr="000A14DF">
        <w:t>guide how services, children, young people and families work together are:</w:t>
      </w:r>
    </w:p>
    <w:p w14:paraId="3F7726F4" w14:textId="7414AA8A" w:rsidR="000A14DF" w:rsidRPr="000A14DF" w:rsidRDefault="00A84561" w:rsidP="003D34B3">
      <w:pPr>
        <w:numPr>
          <w:ilvl w:val="0"/>
          <w:numId w:val="7"/>
        </w:numPr>
        <w:contextualSpacing/>
      </w:pPr>
      <w:r>
        <w:t>Trusted r</w:t>
      </w:r>
      <w:r w:rsidR="00B71A13">
        <w:t>elationships</w:t>
      </w:r>
      <w:r>
        <w:t>.</w:t>
      </w:r>
    </w:p>
    <w:p w14:paraId="591E2E4A" w14:textId="2A540370" w:rsidR="000A14DF" w:rsidRPr="000A14DF" w:rsidRDefault="00A861A0" w:rsidP="003D34B3">
      <w:pPr>
        <w:numPr>
          <w:ilvl w:val="0"/>
          <w:numId w:val="7"/>
        </w:numPr>
        <w:contextualSpacing/>
      </w:pPr>
      <w:r>
        <w:t xml:space="preserve">Trauma </w:t>
      </w:r>
      <w:r w:rsidR="00A84561">
        <w:t>i</w:t>
      </w:r>
      <w:r>
        <w:t>nformed approach</w:t>
      </w:r>
    </w:p>
    <w:p w14:paraId="75E2A9F1" w14:textId="57DF5B94" w:rsidR="000A14DF" w:rsidRDefault="00A861A0" w:rsidP="003D34B3">
      <w:pPr>
        <w:numPr>
          <w:ilvl w:val="0"/>
          <w:numId w:val="7"/>
        </w:numPr>
        <w:contextualSpacing/>
      </w:pPr>
      <w:r>
        <w:t>Think Family</w:t>
      </w:r>
      <w:r w:rsidR="00A84561">
        <w:t xml:space="preserve"> and focus on family strengths.</w:t>
      </w:r>
    </w:p>
    <w:p w14:paraId="60554A95" w14:textId="022330DE" w:rsidR="00A861A0" w:rsidRPr="000A14DF" w:rsidRDefault="00A84561" w:rsidP="003D34B3">
      <w:pPr>
        <w:numPr>
          <w:ilvl w:val="0"/>
          <w:numId w:val="7"/>
        </w:numPr>
        <w:contextualSpacing/>
      </w:pPr>
      <w:r>
        <w:t>Work together in partnership</w:t>
      </w:r>
    </w:p>
    <w:p w14:paraId="139E7352" w14:textId="77777777" w:rsidR="000A14DF" w:rsidRDefault="000A14DF" w:rsidP="003D34B3">
      <w:pPr>
        <w:numPr>
          <w:ilvl w:val="0"/>
          <w:numId w:val="7"/>
        </w:numPr>
        <w:contextualSpacing/>
      </w:pPr>
      <w:r w:rsidRPr="000A14DF">
        <w:t xml:space="preserve">Equality </w:t>
      </w:r>
    </w:p>
    <w:p w14:paraId="4651DD8A" w14:textId="77777777" w:rsidR="00A84561" w:rsidRDefault="00A84561" w:rsidP="00A84561">
      <w:pPr>
        <w:contextualSpacing/>
      </w:pPr>
    </w:p>
    <w:p w14:paraId="77625360" w14:textId="3070FD22" w:rsidR="00224560" w:rsidRDefault="00A84561" w:rsidP="00224560">
      <w:pPr>
        <w:contextualSpacing/>
      </w:pPr>
      <w:r>
        <w:t xml:space="preserve">Our strategy </w:t>
      </w:r>
      <w:r w:rsidR="00224560">
        <w:t>has three key themes:</w:t>
      </w:r>
    </w:p>
    <w:p w14:paraId="3D02B3B5" w14:textId="5A440DE2" w:rsidR="00D0650B" w:rsidRPr="000218D2" w:rsidRDefault="00224560" w:rsidP="003D34B3">
      <w:pPr>
        <w:pStyle w:val="ListParagraph"/>
        <w:numPr>
          <w:ilvl w:val="0"/>
          <w:numId w:val="14"/>
        </w:numPr>
        <w:rPr>
          <w:b/>
          <w:bCs/>
        </w:rPr>
      </w:pPr>
      <w:r w:rsidRPr="000218D2">
        <w:rPr>
          <w:b/>
          <w:bCs/>
        </w:rPr>
        <w:t>Building trusting relationships.</w:t>
      </w:r>
    </w:p>
    <w:tbl>
      <w:tblPr>
        <w:tblStyle w:val="TableGrid"/>
        <w:tblW w:w="0" w:type="auto"/>
        <w:tblInd w:w="720" w:type="dxa"/>
        <w:tblLook w:val="04A0" w:firstRow="1" w:lastRow="0" w:firstColumn="1" w:lastColumn="0" w:noHBand="0" w:noVBand="1"/>
      </w:tblPr>
      <w:tblGrid>
        <w:gridCol w:w="4137"/>
        <w:gridCol w:w="4159"/>
      </w:tblGrid>
      <w:tr w:rsidR="000218D2" w14:paraId="6A797BD3" w14:textId="77777777" w:rsidTr="000218D2">
        <w:tc>
          <w:tcPr>
            <w:tcW w:w="4621" w:type="dxa"/>
          </w:tcPr>
          <w:p w14:paraId="7FCDD73B" w14:textId="3F8ECF97" w:rsidR="000218D2" w:rsidRPr="000218D2" w:rsidRDefault="000218D2" w:rsidP="000218D2">
            <w:pPr>
              <w:pStyle w:val="ListParagraph"/>
              <w:ind w:left="0"/>
              <w:rPr>
                <w:b/>
                <w:bCs/>
              </w:rPr>
            </w:pPr>
            <w:bookmarkStart w:id="10" w:name="_Hlk99376009"/>
            <w:r w:rsidRPr="000218D2">
              <w:rPr>
                <w:b/>
                <w:bCs/>
              </w:rPr>
              <w:t>Priorities</w:t>
            </w:r>
          </w:p>
        </w:tc>
        <w:tc>
          <w:tcPr>
            <w:tcW w:w="4621" w:type="dxa"/>
          </w:tcPr>
          <w:p w14:paraId="16C6FA35" w14:textId="5C8E315D" w:rsidR="000218D2" w:rsidRPr="000218D2" w:rsidRDefault="000218D2" w:rsidP="000218D2">
            <w:pPr>
              <w:pStyle w:val="ListParagraph"/>
              <w:ind w:left="0"/>
              <w:rPr>
                <w:b/>
                <w:bCs/>
              </w:rPr>
            </w:pPr>
            <w:r w:rsidRPr="000218D2">
              <w:rPr>
                <w:b/>
                <w:bCs/>
              </w:rPr>
              <w:t>Outcomes (2021-24)</w:t>
            </w:r>
          </w:p>
        </w:tc>
      </w:tr>
      <w:tr w:rsidR="000218D2" w14:paraId="4FB4F30A" w14:textId="77777777" w:rsidTr="000218D2">
        <w:tc>
          <w:tcPr>
            <w:tcW w:w="4621" w:type="dxa"/>
          </w:tcPr>
          <w:p w14:paraId="3798CE84" w14:textId="77777777" w:rsidR="000218D2" w:rsidRDefault="000218D2" w:rsidP="000218D2">
            <w:r>
              <w:t xml:space="preserve">Advocate for those who face the greatest risks </w:t>
            </w:r>
          </w:p>
          <w:p w14:paraId="51902CCF" w14:textId="77777777" w:rsidR="000218D2" w:rsidRDefault="000218D2" w:rsidP="000218D2">
            <w:pPr>
              <w:pStyle w:val="ListParagraph"/>
              <w:ind w:left="0"/>
            </w:pPr>
          </w:p>
        </w:tc>
        <w:tc>
          <w:tcPr>
            <w:tcW w:w="4621" w:type="dxa"/>
          </w:tcPr>
          <w:p w14:paraId="2313F544" w14:textId="3515E718" w:rsidR="000218D2" w:rsidRDefault="000218D2" w:rsidP="000218D2">
            <w:r>
              <w:t xml:space="preserve">Bristol organisations working for the benefit of children, young people, and their families are recognised as being a positive influence on inclusion </w:t>
            </w:r>
          </w:p>
        </w:tc>
      </w:tr>
      <w:tr w:rsidR="000218D2" w14:paraId="26D19B29" w14:textId="77777777" w:rsidTr="000218D2">
        <w:tc>
          <w:tcPr>
            <w:tcW w:w="4621" w:type="dxa"/>
          </w:tcPr>
          <w:p w14:paraId="6BDCAF75" w14:textId="3B9E6E37" w:rsidR="000218D2" w:rsidRDefault="000218D2" w:rsidP="000218D2">
            <w:r>
              <w:t>Ensure mistakes are owned and dealt with in an open and transparent way</w:t>
            </w:r>
          </w:p>
        </w:tc>
        <w:tc>
          <w:tcPr>
            <w:tcW w:w="4621" w:type="dxa"/>
          </w:tcPr>
          <w:p w14:paraId="0C43F9C4" w14:textId="0F57EFFD" w:rsidR="000218D2" w:rsidRDefault="000218D2" w:rsidP="000218D2">
            <w:r>
              <w:t>The way organisations work with one another, and with families has improved</w:t>
            </w:r>
          </w:p>
        </w:tc>
      </w:tr>
      <w:tr w:rsidR="000218D2" w14:paraId="203046B8" w14:textId="77777777" w:rsidTr="000218D2">
        <w:tc>
          <w:tcPr>
            <w:tcW w:w="4621" w:type="dxa"/>
          </w:tcPr>
          <w:p w14:paraId="165DFFF3" w14:textId="77777777" w:rsidR="000218D2" w:rsidRDefault="000218D2" w:rsidP="000218D2">
            <w:r>
              <w:t>Embed restorative approaches in our system to repair relationships</w:t>
            </w:r>
          </w:p>
          <w:p w14:paraId="523A4E42" w14:textId="77777777" w:rsidR="000218D2" w:rsidRDefault="000218D2" w:rsidP="000218D2">
            <w:pPr>
              <w:pStyle w:val="ListParagraph"/>
              <w:ind w:left="0"/>
            </w:pPr>
          </w:p>
        </w:tc>
        <w:tc>
          <w:tcPr>
            <w:tcW w:w="4621" w:type="dxa"/>
          </w:tcPr>
          <w:p w14:paraId="21D91611" w14:textId="47F6FB63" w:rsidR="000218D2" w:rsidRDefault="000218D2" w:rsidP="000218D2">
            <w:r>
              <w:t>The use of restorative approaches to reduce conflict and heal harm have become normal practice in Bristol</w:t>
            </w:r>
          </w:p>
        </w:tc>
      </w:tr>
      <w:tr w:rsidR="000218D2" w14:paraId="5AFFD08C" w14:textId="77777777" w:rsidTr="000218D2">
        <w:tc>
          <w:tcPr>
            <w:tcW w:w="4621" w:type="dxa"/>
          </w:tcPr>
          <w:p w14:paraId="3644D17F" w14:textId="77777777" w:rsidR="000218D2" w:rsidRDefault="000218D2" w:rsidP="000218D2">
            <w:r>
              <w:t xml:space="preserve">Build relationships with organisations that share our values </w:t>
            </w:r>
          </w:p>
          <w:p w14:paraId="7715D1B0" w14:textId="77777777" w:rsidR="000218D2" w:rsidRDefault="000218D2" w:rsidP="000218D2">
            <w:pPr>
              <w:pStyle w:val="ListParagraph"/>
              <w:ind w:left="0"/>
            </w:pPr>
          </w:p>
        </w:tc>
        <w:tc>
          <w:tcPr>
            <w:tcW w:w="4621" w:type="dxa"/>
          </w:tcPr>
          <w:p w14:paraId="1B1A4CC5" w14:textId="04AC670A" w:rsidR="000218D2" w:rsidRDefault="000218D2" w:rsidP="000218D2">
            <w:r>
              <w:t>Bristol organisations work collaboratively with organisations outside of the city boundaries to improve knowledge and understanding of inclusion</w:t>
            </w:r>
          </w:p>
        </w:tc>
      </w:tr>
      <w:tr w:rsidR="000218D2" w14:paraId="22303DD5" w14:textId="77777777" w:rsidTr="000218D2">
        <w:tc>
          <w:tcPr>
            <w:tcW w:w="4621" w:type="dxa"/>
          </w:tcPr>
          <w:p w14:paraId="40B6CD10" w14:textId="77777777" w:rsidR="000218D2" w:rsidRDefault="000218D2" w:rsidP="000218D2">
            <w:r>
              <w:t>Communicate our successes, and our shortcomings</w:t>
            </w:r>
          </w:p>
          <w:p w14:paraId="1FBF2CAE" w14:textId="77777777" w:rsidR="000218D2" w:rsidRDefault="000218D2" w:rsidP="000218D2"/>
        </w:tc>
        <w:tc>
          <w:tcPr>
            <w:tcW w:w="4621" w:type="dxa"/>
          </w:tcPr>
          <w:p w14:paraId="0421DD37" w14:textId="66661301" w:rsidR="000218D2" w:rsidRDefault="000218D2" w:rsidP="000218D2">
            <w:r>
              <w:t>Bristol has a clear and transparent communication strategy to ensure a consistent narrative around inclusion and education</w:t>
            </w:r>
          </w:p>
        </w:tc>
      </w:tr>
      <w:tr w:rsidR="000218D2" w14:paraId="196FC21D" w14:textId="77777777" w:rsidTr="000218D2">
        <w:tc>
          <w:tcPr>
            <w:tcW w:w="4621" w:type="dxa"/>
          </w:tcPr>
          <w:p w14:paraId="2FECB3B1" w14:textId="77777777" w:rsidR="000218D2" w:rsidRDefault="000218D2" w:rsidP="000218D2">
            <w:r>
              <w:t>Deliver on promises we make to children, young people, and their families</w:t>
            </w:r>
          </w:p>
          <w:p w14:paraId="6DA2E102" w14:textId="77777777" w:rsidR="000218D2" w:rsidRDefault="000218D2" w:rsidP="000218D2"/>
        </w:tc>
        <w:tc>
          <w:tcPr>
            <w:tcW w:w="4621" w:type="dxa"/>
          </w:tcPr>
          <w:p w14:paraId="1C9EF6D3" w14:textId="74F40399" w:rsidR="000218D2" w:rsidRDefault="000218D2" w:rsidP="000218D2">
            <w:r>
              <w:t>Children, young people, and their families trust that the education system is working in their best interests</w:t>
            </w:r>
          </w:p>
        </w:tc>
      </w:tr>
      <w:bookmarkEnd w:id="10"/>
    </w:tbl>
    <w:p w14:paraId="7FD57702" w14:textId="77777777" w:rsidR="000218D2" w:rsidRDefault="000218D2" w:rsidP="000218D2">
      <w:pPr>
        <w:pStyle w:val="ListParagraph"/>
      </w:pPr>
    </w:p>
    <w:p w14:paraId="439CFADB" w14:textId="6648C56D" w:rsidR="00D0650B" w:rsidRPr="000218D2" w:rsidRDefault="00D0650B" w:rsidP="003D34B3">
      <w:pPr>
        <w:pStyle w:val="ListParagraph"/>
        <w:numPr>
          <w:ilvl w:val="0"/>
          <w:numId w:val="14"/>
        </w:numPr>
        <w:rPr>
          <w:b/>
          <w:bCs/>
        </w:rPr>
      </w:pPr>
      <w:r w:rsidRPr="000218D2">
        <w:rPr>
          <w:b/>
          <w:bCs/>
        </w:rPr>
        <w:t>Learn</w:t>
      </w:r>
      <w:r w:rsidR="009F4DE6" w:rsidRPr="000218D2">
        <w:rPr>
          <w:b/>
          <w:bCs/>
        </w:rPr>
        <w:t>ing</w:t>
      </w:r>
      <w:r w:rsidRPr="000218D2">
        <w:rPr>
          <w:b/>
          <w:bCs/>
        </w:rPr>
        <w:t xml:space="preserve"> from on</w:t>
      </w:r>
      <w:r w:rsidR="009F4DE6" w:rsidRPr="000218D2">
        <w:rPr>
          <w:b/>
          <w:bCs/>
        </w:rPr>
        <w:t>e</w:t>
      </w:r>
      <w:r w:rsidRPr="000218D2">
        <w:rPr>
          <w:b/>
          <w:bCs/>
        </w:rPr>
        <w:t xml:space="preserve"> another</w:t>
      </w:r>
    </w:p>
    <w:tbl>
      <w:tblPr>
        <w:tblStyle w:val="TableGrid"/>
        <w:tblW w:w="0" w:type="auto"/>
        <w:tblInd w:w="720" w:type="dxa"/>
        <w:tblLook w:val="04A0" w:firstRow="1" w:lastRow="0" w:firstColumn="1" w:lastColumn="0" w:noHBand="0" w:noVBand="1"/>
      </w:tblPr>
      <w:tblGrid>
        <w:gridCol w:w="4148"/>
        <w:gridCol w:w="4148"/>
      </w:tblGrid>
      <w:tr w:rsidR="000218D2" w:rsidRPr="000218D2" w14:paraId="387CB9FD" w14:textId="77777777" w:rsidTr="000218D2">
        <w:tc>
          <w:tcPr>
            <w:tcW w:w="4261" w:type="dxa"/>
          </w:tcPr>
          <w:p w14:paraId="13864C4C" w14:textId="77777777" w:rsidR="000218D2" w:rsidRPr="000218D2" w:rsidRDefault="000218D2" w:rsidP="000218D2">
            <w:pPr>
              <w:spacing w:after="200" w:line="276" w:lineRule="auto"/>
              <w:rPr>
                <w:b/>
                <w:bCs/>
              </w:rPr>
            </w:pPr>
            <w:bookmarkStart w:id="11" w:name="_Hlk99376182"/>
            <w:r w:rsidRPr="000218D2">
              <w:rPr>
                <w:b/>
                <w:bCs/>
              </w:rPr>
              <w:t>Priorities</w:t>
            </w:r>
          </w:p>
        </w:tc>
        <w:tc>
          <w:tcPr>
            <w:tcW w:w="4261" w:type="dxa"/>
          </w:tcPr>
          <w:p w14:paraId="2229CBD0" w14:textId="77777777" w:rsidR="000218D2" w:rsidRPr="000218D2" w:rsidRDefault="000218D2" w:rsidP="000218D2">
            <w:pPr>
              <w:spacing w:after="200" w:line="276" w:lineRule="auto"/>
              <w:rPr>
                <w:b/>
                <w:bCs/>
              </w:rPr>
            </w:pPr>
            <w:r w:rsidRPr="000218D2">
              <w:rPr>
                <w:b/>
                <w:bCs/>
              </w:rPr>
              <w:t>Outcomes (2021-24)</w:t>
            </w:r>
          </w:p>
        </w:tc>
      </w:tr>
      <w:tr w:rsidR="000218D2" w:rsidRPr="000218D2" w14:paraId="40412793" w14:textId="77777777" w:rsidTr="000218D2">
        <w:tc>
          <w:tcPr>
            <w:tcW w:w="4261" w:type="dxa"/>
          </w:tcPr>
          <w:p w14:paraId="78684DF1" w14:textId="04192319" w:rsidR="000218D2" w:rsidRPr="000218D2" w:rsidRDefault="000218D2" w:rsidP="000218D2">
            <w:r>
              <w:t>Develop a set of shared values, behaviours and understandings that underpin how we work with families and partners</w:t>
            </w:r>
          </w:p>
        </w:tc>
        <w:tc>
          <w:tcPr>
            <w:tcW w:w="4261" w:type="dxa"/>
          </w:tcPr>
          <w:p w14:paraId="5482FD6D" w14:textId="11F9E169" w:rsidR="000218D2" w:rsidRPr="000218D2" w:rsidRDefault="000218D2" w:rsidP="000218D2">
            <w:r>
              <w:t xml:space="preserve">The Bristol education system has developed a set of shared values, behaviours and understandings related to inclusion </w:t>
            </w:r>
          </w:p>
        </w:tc>
      </w:tr>
      <w:tr w:rsidR="000218D2" w:rsidRPr="000218D2" w14:paraId="71117EBE" w14:textId="77777777" w:rsidTr="000218D2">
        <w:tc>
          <w:tcPr>
            <w:tcW w:w="4261" w:type="dxa"/>
          </w:tcPr>
          <w:p w14:paraId="1E97F83D" w14:textId="0259A7CA" w:rsidR="000218D2" w:rsidRPr="000218D2" w:rsidRDefault="000218D2" w:rsidP="000218D2">
            <w:r>
              <w:lastRenderedPageBreak/>
              <w:t>Ensure children, young people and their families’ views and wishes are an integral part of our decision-making process</w:t>
            </w:r>
          </w:p>
        </w:tc>
        <w:tc>
          <w:tcPr>
            <w:tcW w:w="4261" w:type="dxa"/>
          </w:tcPr>
          <w:p w14:paraId="471AFABA" w14:textId="1D6494E3" w:rsidR="000218D2" w:rsidRPr="000218D2" w:rsidRDefault="000218D2" w:rsidP="000218D2">
            <w:r>
              <w:t>Children, young people, and their families feel part of the solution and are active partners in decision making</w:t>
            </w:r>
          </w:p>
        </w:tc>
      </w:tr>
      <w:tr w:rsidR="000218D2" w:rsidRPr="000218D2" w14:paraId="06769AF4" w14:textId="77777777" w:rsidTr="000218D2">
        <w:tc>
          <w:tcPr>
            <w:tcW w:w="4261" w:type="dxa"/>
          </w:tcPr>
          <w:p w14:paraId="54629FDE" w14:textId="756C1562" w:rsidR="000218D2" w:rsidRPr="000218D2" w:rsidRDefault="000218D2" w:rsidP="000218D2">
            <w:r>
              <w:t xml:space="preserve">Increase the number of education settings that take a trauma informed approach </w:t>
            </w:r>
          </w:p>
        </w:tc>
        <w:tc>
          <w:tcPr>
            <w:tcW w:w="4261" w:type="dxa"/>
          </w:tcPr>
          <w:p w14:paraId="669BEA41" w14:textId="334D63CC" w:rsidR="000218D2" w:rsidRPr="000218D2" w:rsidRDefault="000218D2" w:rsidP="000218D2">
            <w:r>
              <w:t>Children and young people are supported at an earlier stage to minimise risk and harm</w:t>
            </w:r>
          </w:p>
        </w:tc>
      </w:tr>
      <w:tr w:rsidR="000218D2" w:rsidRPr="000218D2" w14:paraId="6BF615C7" w14:textId="77777777" w:rsidTr="000218D2">
        <w:tc>
          <w:tcPr>
            <w:tcW w:w="4261" w:type="dxa"/>
          </w:tcPr>
          <w:p w14:paraId="5749F2C4" w14:textId="243411B0" w:rsidR="000218D2" w:rsidRPr="000218D2" w:rsidRDefault="000218D2" w:rsidP="000218D2">
            <w:r>
              <w:t>Take significant steps to increase the diversity of our education workforce ensuring our education voice and content is representative of Bristol’s diversity</w:t>
            </w:r>
          </w:p>
        </w:tc>
        <w:tc>
          <w:tcPr>
            <w:tcW w:w="4261" w:type="dxa"/>
          </w:tcPr>
          <w:p w14:paraId="15B25AD0" w14:textId="77777777" w:rsidR="000218D2" w:rsidRDefault="000218D2" w:rsidP="000218D2">
            <w:r>
              <w:t>The Bristol education workforce is starting to represent the diversity of the children and young people in the classroom</w:t>
            </w:r>
          </w:p>
          <w:p w14:paraId="4AF31EEC" w14:textId="4CDC1322" w:rsidR="000218D2" w:rsidRPr="000218D2" w:rsidRDefault="000218D2" w:rsidP="000218D2"/>
        </w:tc>
      </w:tr>
      <w:tr w:rsidR="000218D2" w:rsidRPr="000218D2" w14:paraId="393DEE44" w14:textId="77777777" w:rsidTr="000218D2">
        <w:tc>
          <w:tcPr>
            <w:tcW w:w="4261" w:type="dxa"/>
          </w:tcPr>
          <w:p w14:paraId="2D16E236" w14:textId="77777777" w:rsidR="000218D2" w:rsidRDefault="000218D2" w:rsidP="000218D2">
            <w:r>
              <w:t>Embed an evidence informed approach to school improvement to maximise the impact of SEND and Pupil Premium funding</w:t>
            </w:r>
          </w:p>
          <w:p w14:paraId="70F947CF" w14:textId="77777777" w:rsidR="000218D2" w:rsidRPr="000218D2" w:rsidRDefault="000218D2" w:rsidP="000218D2">
            <w:pPr>
              <w:spacing w:after="200" w:line="276" w:lineRule="auto"/>
            </w:pPr>
          </w:p>
        </w:tc>
        <w:tc>
          <w:tcPr>
            <w:tcW w:w="4261" w:type="dxa"/>
          </w:tcPr>
          <w:p w14:paraId="2644D220" w14:textId="21272439" w:rsidR="000218D2" w:rsidRPr="000218D2" w:rsidRDefault="000218D2" w:rsidP="000218D2">
            <w:r>
              <w:t>The Bristol education system can demonstrate a significant improvement in education outcomes for Bristol children, particularly those from disadvantaged backgrounds, or those with additional learning needs</w:t>
            </w:r>
          </w:p>
        </w:tc>
      </w:tr>
      <w:bookmarkEnd w:id="11"/>
    </w:tbl>
    <w:p w14:paraId="2BDC7AA3" w14:textId="0FD95915" w:rsidR="000218D2" w:rsidRDefault="000218D2" w:rsidP="000218D2">
      <w:pPr>
        <w:pStyle w:val="ListParagraph"/>
      </w:pPr>
    </w:p>
    <w:p w14:paraId="40BAD280" w14:textId="2323B4D1" w:rsidR="00F21B31" w:rsidRPr="000218D2" w:rsidRDefault="00D0650B" w:rsidP="003D34B3">
      <w:pPr>
        <w:pStyle w:val="ListParagraph"/>
        <w:numPr>
          <w:ilvl w:val="0"/>
          <w:numId w:val="14"/>
        </w:numPr>
        <w:rPr>
          <w:b/>
        </w:rPr>
      </w:pPr>
      <w:r w:rsidRPr="000218D2">
        <w:rPr>
          <w:b/>
          <w:bCs/>
        </w:rPr>
        <w:t>Creat</w:t>
      </w:r>
      <w:r w:rsidR="009F4DE6" w:rsidRPr="000218D2">
        <w:rPr>
          <w:b/>
          <w:bCs/>
        </w:rPr>
        <w:t>ing</w:t>
      </w:r>
      <w:r w:rsidRPr="000218D2">
        <w:rPr>
          <w:b/>
          <w:bCs/>
        </w:rPr>
        <w:t xml:space="preserve"> an effective structure</w:t>
      </w:r>
      <w:r w:rsidR="00224560" w:rsidRPr="000218D2">
        <w:rPr>
          <w:b/>
          <w:bCs/>
        </w:rPr>
        <w:t xml:space="preserve"> </w:t>
      </w:r>
    </w:p>
    <w:tbl>
      <w:tblPr>
        <w:tblStyle w:val="TableGrid"/>
        <w:tblW w:w="0" w:type="auto"/>
        <w:tblInd w:w="720" w:type="dxa"/>
        <w:tblLook w:val="04A0" w:firstRow="1" w:lastRow="0" w:firstColumn="1" w:lastColumn="0" w:noHBand="0" w:noVBand="1"/>
      </w:tblPr>
      <w:tblGrid>
        <w:gridCol w:w="4145"/>
        <w:gridCol w:w="4151"/>
      </w:tblGrid>
      <w:tr w:rsidR="000218D2" w:rsidRPr="000218D2" w14:paraId="537F93D0" w14:textId="77777777" w:rsidTr="77331E34">
        <w:tc>
          <w:tcPr>
            <w:tcW w:w="4261" w:type="dxa"/>
          </w:tcPr>
          <w:p w14:paraId="30C5EB64" w14:textId="77777777" w:rsidR="000218D2" w:rsidRPr="000218D2" w:rsidRDefault="000218D2" w:rsidP="000218D2">
            <w:pPr>
              <w:ind w:left="1080"/>
              <w:rPr>
                <w:b/>
                <w:bCs/>
              </w:rPr>
            </w:pPr>
            <w:r w:rsidRPr="000218D2">
              <w:rPr>
                <w:b/>
                <w:bCs/>
              </w:rPr>
              <w:t>Priorities</w:t>
            </w:r>
          </w:p>
        </w:tc>
        <w:tc>
          <w:tcPr>
            <w:tcW w:w="4261" w:type="dxa"/>
          </w:tcPr>
          <w:p w14:paraId="33E42C2D" w14:textId="77777777" w:rsidR="000218D2" w:rsidRPr="000218D2" w:rsidRDefault="000218D2" w:rsidP="000218D2">
            <w:pPr>
              <w:ind w:left="1080"/>
              <w:rPr>
                <w:b/>
                <w:bCs/>
              </w:rPr>
            </w:pPr>
            <w:r w:rsidRPr="000218D2">
              <w:rPr>
                <w:b/>
                <w:bCs/>
              </w:rPr>
              <w:t>Outcomes (2021-24)</w:t>
            </w:r>
          </w:p>
        </w:tc>
      </w:tr>
      <w:tr w:rsidR="000218D2" w:rsidRPr="000218D2" w14:paraId="76830F85" w14:textId="77777777" w:rsidTr="77331E34">
        <w:tc>
          <w:tcPr>
            <w:tcW w:w="4261" w:type="dxa"/>
          </w:tcPr>
          <w:p w14:paraId="605667C1" w14:textId="73957792" w:rsidR="000218D2" w:rsidRPr="000218D2" w:rsidRDefault="000218D2" w:rsidP="000218D2">
            <w:r>
              <w:t>Improve the efficiency and quality of our Education Health and Care planning (EHCP) process</w:t>
            </w:r>
          </w:p>
        </w:tc>
        <w:tc>
          <w:tcPr>
            <w:tcW w:w="4261" w:type="dxa"/>
          </w:tcPr>
          <w:p w14:paraId="6DD7451B" w14:textId="195DF436" w:rsidR="000218D2" w:rsidRPr="000218D2" w:rsidRDefault="000218D2" w:rsidP="000218D2">
            <w:r>
              <w:t>Bristol partners have improved the speed and quality of the EHCP process, in line with best practice guidance</w:t>
            </w:r>
          </w:p>
        </w:tc>
      </w:tr>
      <w:tr w:rsidR="000218D2" w:rsidRPr="000218D2" w14:paraId="3F8109EC" w14:textId="77777777" w:rsidTr="77331E34">
        <w:tc>
          <w:tcPr>
            <w:tcW w:w="4261" w:type="dxa"/>
          </w:tcPr>
          <w:p w14:paraId="1CF7651E" w14:textId="68784C69" w:rsidR="000218D2" w:rsidRPr="000218D2" w:rsidRDefault="000218D2" w:rsidP="000218D2">
            <w:r>
              <w:t xml:space="preserve">Improving educational transition points </w:t>
            </w:r>
          </w:p>
        </w:tc>
        <w:tc>
          <w:tcPr>
            <w:tcW w:w="4261" w:type="dxa"/>
          </w:tcPr>
          <w:p w14:paraId="59EEF6DB" w14:textId="6A184AA2" w:rsidR="000218D2" w:rsidRPr="000218D2" w:rsidRDefault="000218D2" w:rsidP="000218D2">
            <w:r>
              <w:t>Children and young people find it easier to transition through educational phases</w:t>
            </w:r>
          </w:p>
        </w:tc>
      </w:tr>
      <w:tr w:rsidR="000218D2" w:rsidRPr="000218D2" w14:paraId="01324C04" w14:textId="77777777" w:rsidTr="77331E34">
        <w:tc>
          <w:tcPr>
            <w:tcW w:w="4261" w:type="dxa"/>
          </w:tcPr>
          <w:p w14:paraId="54667ED2" w14:textId="40F417AC" w:rsidR="000218D2" w:rsidRPr="000218D2" w:rsidRDefault="000218D2" w:rsidP="000218D2">
            <w:r>
              <w:t xml:space="preserve">Develop and implement an inclusive governance framework to tackle poor attainment and attendance, and high exclusions </w:t>
            </w:r>
          </w:p>
        </w:tc>
        <w:tc>
          <w:tcPr>
            <w:tcW w:w="4261" w:type="dxa"/>
          </w:tcPr>
          <w:p w14:paraId="23AC5E92" w14:textId="77777777" w:rsidR="000218D2" w:rsidRDefault="000218D2" w:rsidP="000218D2">
            <w:r>
              <w:t>Bristol has an education governance system with clear and consistent accountability for inclusion</w:t>
            </w:r>
          </w:p>
          <w:p w14:paraId="7B1C2131" w14:textId="38398E68" w:rsidR="000218D2" w:rsidRPr="000218D2" w:rsidRDefault="000218D2" w:rsidP="000218D2"/>
        </w:tc>
      </w:tr>
      <w:tr w:rsidR="000218D2" w:rsidRPr="000218D2" w14:paraId="7CDF9C94" w14:textId="77777777" w:rsidTr="77331E34">
        <w:tc>
          <w:tcPr>
            <w:tcW w:w="4261" w:type="dxa"/>
          </w:tcPr>
          <w:p w14:paraId="019AE8A2" w14:textId="16F6E644" w:rsidR="000218D2" w:rsidRPr="000218D2" w:rsidRDefault="000218D2" w:rsidP="000218D2">
            <w:r>
              <w:t>Standardise the decision-making process for managed moves between schools, and placements into alternative learning provisions. Ensure they are only used when in the best interest of the child</w:t>
            </w:r>
          </w:p>
        </w:tc>
        <w:tc>
          <w:tcPr>
            <w:tcW w:w="4261" w:type="dxa"/>
          </w:tcPr>
          <w:p w14:paraId="0FCA6E9B" w14:textId="77777777" w:rsidR="000218D2" w:rsidRDefault="000218D2" w:rsidP="000218D2">
            <w:r>
              <w:t>School moves are minimised and agreed only in the best interest of the child, in a way that is consistent, transparent, and fair</w:t>
            </w:r>
          </w:p>
          <w:p w14:paraId="6401F8B0" w14:textId="77777777" w:rsidR="000218D2" w:rsidRDefault="000218D2" w:rsidP="000218D2"/>
          <w:p w14:paraId="2CE589AE" w14:textId="77777777" w:rsidR="000218D2" w:rsidRPr="000218D2" w:rsidRDefault="000218D2" w:rsidP="000218D2"/>
        </w:tc>
      </w:tr>
      <w:tr w:rsidR="000218D2" w:rsidRPr="000218D2" w14:paraId="5FDA140A" w14:textId="77777777" w:rsidTr="77331E34">
        <w:tc>
          <w:tcPr>
            <w:tcW w:w="4261" w:type="dxa"/>
          </w:tcPr>
          <w:p w14:paraId="36D07072" w14:textId="39A31756" w:rsidR="000218D2" w:rsidRPr="000218D2" w:rsidRDefault="000218D2" w:rsidP="000218D2">
            <w:r>
              <w:t>Transform Bristol City Council’s Department for Education and Skills to improve efficiency and performance</w:t>
            </w:r>
          </w:p>
        </w:tc>
        <w:tc>
          <w:tcPr>
            <w:tcW w:w="4261" w:type="dxa"/>
          </w:tcPr>
          <w:p w14:paraId="75768BB2" w14:textId="6F3CEDC2" w:rsidR="000218D2" w:rsidRPr="000218D2" w:rsidRDefault="000218D2" w:rsidP="000218D2">
            <w:r>
              <w:t xml:space="preserve">Bristol City Council’s Department for Education and Skills is recognised as being more efficient and effective in the delivery of statutory functions </w:t>
            </w:r>
          </w:p>
        </w:tc>
      </w:tr>
      <w:tr w:rsidR="000218D2" w:rsidRPr="000218D2" w14:paraId="48F245B5" w14:textId="77777777" w:rsidTr="77331E34">
        <w:tc>
          <w:tcPr>
            <w:tcW w:w="4261" w:type="dxa"/>
          </w:tcPr>
          <w:p w14:paraId="10D9661C" w14:textId="6AAE1BE1" w:rsidR="000218D2" w:rsidRDefault="000218D2" w:rsidP="000218D2">
            <w:r>
              <w:t>Improve the accuracy of our inclusion data and increase the role it plays in our decision making</w:t>
            </w:r>
          </w:p>
        </w:tc>
        <w:tc>
          <w:tcPr>
            <w:tcW w:w="4261" w:type="dxa"/>
          </w:tcPr>
          <w:p w14:paraId="4276F608" w14:textId="77777777" w:rsidR="000218D2" w:rsidRDefault="000218D2" w:rsidP="000218D2">
            <w:r>
              <w:t>Inclusion data is accurate and consistently used in decision making</w:t>
            </w:r>
          </w:p>
          <w:p w14:paraId="7F2EFECF" w14:textId="77777777" w:rsidR="000218D2" w:rsidRPr="000218D2" w:rsidRDefault="000218D2" w:rsidP="000218D2"/>
        </w:tc>
      </w:tr>
      <w:tr w:rsidR="000218D2" w:rsidRPr="000218D2" w14:paraId="445261D7" w14:textId="77777777" w:rsidTr="77331E34">
        <w:tc>
          <w:tcPr>
            <w:tcW w:w="4261" w:type="dxa"/>
          </w:tcPr>
          <w:p w14:paraId="7B54C717" w14:textId="6251797A" w:rsidR="000218D2" w:rsidRDefault="000218D2" w:rsidP="000218D2">
            <w:r>
              <w:t xml:space="preserve">Standardise procedures to ensure sufficiency of specialist placements for children and young people </w:t>
            </w:r>
          </w:p>
        </w:tc>
        <w:tc>
          <w:tcPr>
            <w:tcW w:w="4261" w:type="dxa"/>
          </w:tcPr>
          <w:p w14:paraId="7E66AEF1" w14:textId="0FB20239" w:rsidR="000218D2" w:rsidRPr="000218D2" w:rsidRDefault="000218D2" w:rsidP="000218D2">
            <w:r>
              <w:t>There is a standardised procedure to ensure year-on-year Bristol has sufficient specialist places that meet the needs of children and young people</w:t>
            </w:r>
          </w:p>
        </w:tc>
      </w:tr>
      <w:tr w:rsidR="000218D2" w:rsidRPr="000218D2" w14:paraId="32FD4266" w14:textId="77777777" w:rsidTr="77331E34">
        <w:tc>
          <w:tcPr>
            <w:tcW w:w="4261" w:type="dxa"/>
          </w:tcPr>
          <w:p w14:paraId="6B9BF661" w14:textId="3470696B" w:rsidR="000218D2" w:rsidRDefault="000218D2" w:rsidP="000218D2">
            <w:r>
              <w:t>Improve the way we share best practice to ensure every child in Bristol can benefit from inclusive and evidenced based classroom teaching and practice</w:t>
            </w:r>
          </w:p>
        </w:tc>
        <w:tc>
          <w:tcPr>
            <w:tcW w:w="4261" w:type="dxa"/>
          </w:tcPr>
          <w:p w14:paraId="50E534FD" w14:textId="77777777" w:rsidR="000218D2" w:rsidRDefault="000218D2" w:rsidP="000218D2">
            <w:r>
              <w:t>Bristol has developed and shared a range of toolkits to demonstrate best practice for inclusion in education</w:t>
            </w:r>
          </w:p>
          <w:p w14:paraId="5947CFD7" w14:textId="77777777" w:rsidR="000218D2" w:rsidRPr="000218D2" w:rsidRDefault="000218D2" w:rsidP="000218D2">
            <w:pPr>
              <w:ind w:left="1080"/>
            </w:pPr>
          </w:p>
        </w:tc>
      </w:tr>
    </w:tbl>
    <w:p w14:paraId="2996A491" w14:textId="3E9935AF" w:rsidR="77331E34" w:rsidRDefault="77331E34"/>
    <w:p w14:paraId="01E2023A" w14:textId="567C1867" w:rsidR="00D122B5" w:rsidRDefault="00D122B5" w:rsidP="00D122B5">
      <w:pPr>
        <w:contextualSpacing/>
      </w:pPr>
    </w:p>
    <w:p w14:paraId="6DCCDA69" w14:textId="1E7EB8D2" w:rsidR="00D122B5" w:rsidRDefault="00DF3A4A" w:rsidP="00400A11">
      <w:pPr>
        <w:pStyle w:val="Heading3"/>
      </w:pPr>
      <w:bookmarkStart w:id="12" w:name="_Toc107235545"/>
      <w:r>
        <w:lastRenderedPageBreak/>
        <w:t>Bristol Joint Commissioning Strategy</w:t>
      </w:r>
      <w:r w:rsidR="006D37D6">
        <w:rPr>
          <w:rStyle w:val="FootnoteReference"/>
        </w:rPr>
        <w:footnoteReference w:id="4"/>
      </w:r>
      <w:bookmarkEnd w:id="12"/>
    </w:p>
    <w:p w14:paraId="5BFCE236" w14:textId="17BAE3E4" w:rsidR="00147326" w:rsidRDefault="008A0337" w:rsidP="007519D9">
      <w:pPr>
        <w:contextualSpacing/>
      </w:pPr>
      <w:r>
        <w:t>Our Joint Commissioning Strategy o</w:t>
      </w:r>
      <w:r w:rsidR="006D68E6">
        <w:t>utlines our joint commissioning approach to deliver on the strategic aims and ambitions for our children and young people with SEND.</w:t>
      </w:r>
    </w:p>
    <w:p w14:paraId="01B4908A" w14:textId="7A11D169" w:rsidR="006D68E6" w:rsidRDefault="006D68E6" w:rsidP="007519D9">
      <w:pPr>
        <w:contextualSpacing/>
      </w:pPr>
      <w:r>
        <w:t>It shows how we'll work together with NHS Bristol, North Somerset and South Gloucestershire Clinical Commissioning Group to work to plan, commission and deliver services in a holistic and joined up way across education, health and care.</w:t>
      </w:r>
    </w:p>
    <w:p w14:paraId="6C2F03A7" w14:textId="5DEDCD03" w:rsidR="00AA056F" w:rsidRDefault="00175634" w:rsidP="007519D9">
      <w:pPr>
        <w:contextualSpacing/>
      </w:pPr>
      <w:r>
        <w:t xml:space="preserve">Joint Commissioning allows us to improve outcomes </w:t>
      </w:r>
      <w:r w:rsidR="00327877">
        <w:t xml:space="preserve">by </w:t>
      </w:r>
      <w:r w:rsidR="006F6106">
        <w:t xml:space="preserve">enabling us to operate more effectively through earlier identification and </w:t>
      </w:r>
      <w:r w:rsidR="006D37D6">
        <w:t>longer-term</w:t>
      </w:r>
      <w:r w:rsidR="006F6106">
        <w:t xml:space="preserve"> planning. </w:t>
      </w:r>
    </w:p>
    <w:p w14:paraId="06DEE793" w14:textId="77777777" w:rsidR="004B31FC" w:rsidRDefault="004B31FC" w:rsidP="007519D9">
      <w:pPr>
        <w:contextualSpacing/>
      </w:pPr>
    </w:p>
    <w:p w14:paraId="66833416" w14:textId="77777777" w:rsidR="00C60DDB" w:rsidRPr="004B31FC" w:rsidRDefault="00C60DDB" w:rsidP="00C60DDB">
      <w:pPr>
        <w:contextualSpacing/>
        <w:rPr>
          <w:b/>
          <w:bCs/>
        </w:rPr>
      </w:pPr>
      <w:r w:rsidRPr="004B31FC">
        <w:rPr>
          <w:b/>
          <w:bCs/>
        </w:rPr>
        <w:t>How will we know when we have good joint commissioning?</w:t>
      </w:r>
    </w:p>
    <w:p w14:paraId="56CB2E2B" w14:textId="7C885B31" w:rsidR="00C60DDB" w:rsidRDefault="00C60DDB" w:rsidP="00C60DDB">
      <w:pPr>
        <w:contextualSpacing/>
      </w:pPr>
      <w:r>
        <w:t>We will see positive outcomes for children and young people with SEND and their families:</w:t>
      </w:r>
    </w:p>
    <w:p w14:paraId="3A4F9314" w14:textId="77777777" w:rsidR="004B31FC" w:rsidRDefault="00C60DDB" w:rsidP="003D34B3">
      <w:pPr>
        <w:pStyle w:val="ListParagraph"/>
        <w:numPr>
          <w:ilvl w:val="0"/>
          <w:numId w:val="16"/>
        </w:numPr>
      </w:pPr>
      <w:r>
        <w:t>Services will be joined-up, consistent, designed around needs and co-produced with families</w:t>
      </w:r>
    </w:p>
    <w:p w14:paraId="2CA30655" w14:textId="77777777" w:rsidR="004B31FC" w:rsidRDefault="00C60DDB" w:rsidP="003D34B3">
      <w:pPr>
        <w:pStyle w:val="ListParagraph"/>
        <w:numPr>
          <w:ilvl w:val="0"/>
          <w:numId w:val="16"/>
        </w:numPr>
      </w:pPr>
      <w:r>
        <w:t>Services will be easy to understand, access and navigate</w:t>
      </w:r>
    </w:p>
    <w:p w14:paraId="72905124" w14:textId="77777777" w:rsidR="004B31FC" w:rsidRDefault="00C60DDB" w:rsidP="003D34B3">
      <w:pPr>
        <w:pStyle w:val="ListParagraph"/>
        <w:numPr>
          <w:ilvl w:val="0"/>
          <w:numId w:val="16"/>
        </w:numPr>
      </w:pPr>
      <w:r>
        <w:t>Young people will have a positive experience transitioning into adulthood and increased</w:t>
      </w:r>
      <w:r w:rsidR="004B31FC">
        <w:t xml:space="preserve"> </w:t>
      </w:r>
      <w:r>
        <w:t>independence</w:t>
      </w:r>
    </w:p>
    <w:p w14:paraId="5116B6E3" w14:textId="77777777" w:rsidR="004B31FC" w:rsidRDefault="00C60DDB" w:rsidP="003D34B3">
      <w:pPr>
        <w:pStyle w:val="ListParagraph"/>
        <w:numPr>
          <w:ilvl w:val="0"/>
          <w:numId w:val="16"/>
        </w:numPr>
      </w:pPr>
      <w:r>
        <w:t>High levels of satisfaction will be reported from children, young people and families</w:t>
      </w:r>
    </w:p>
    <w:p w14:paraId="56E6A7C6" w14:textId="77777777" w:rsidR="004B31FC" w:rsidRDefault="00C60DDB" w:rsidP="003D34B3">
      <w:pPr>
        <w:pStyle w:val="ListParagraph"/>
        <w:numPr>
          <w:ilvl w:val="0"/>
          <w:numId w:val="16"/>
        </w:numPr>
      </w:pPr>
      <w:r>
        <w:t>Children, young people and their families will have choice and control over their support and the services they receive</w:t>
      </w:r>
    </w:p>
    <w:p w14:paraId="4DD55EE4" w14:textId="3479BBC2" w:rsidR="00C60DDB" w:rsidRDefault="00C60DDB" w:rsidP="003D34B3">
      <w:pPr>
        <w:pStyle w:val="ListParagraph"/>
        <w:numPr>
          <w:ilvl w:val="0"/>
          <w:numId w:val="16"/>
        </w:numPr>
      </w:pPr>
      <w:r>
        <w:t>Children and young people will make progress towards the outcomes in their EHCP.</w:t>
      </w:r>
    </w:p>
    <w:p w14:paraId="24ED7E1C" w14:textId="4F619641" w:rsidR="005D2F3E" w:rsidRDefault="00D2205D" w:rsidP="00FA15A6">
      <w:pPr>
        <w:pStyle w:val="Heading2"/>
      </w:pPr>
      <w:bookmarkStart w:id="13" w:name="_Toc107235546"/>
      <w:r>
        <w:t>2.2.</w:t>
      </w:r>
      <w:r w:rsidR="00DB2A99">
        <w:t xml:space="preserve">2 </w:t>
      </w:r>
      <w:r w:rsidR="00FA15A6">
        <w:t>North Somerset:</w:t>
      </w:r>
      <w:bookmarkEnd w:id="13"/>
    </w:p>
    <w:p w14:paraId="31A382D2" w14:textId="1E786D39" w:rsidR="03A74FC4" w:rsidRDefault="03A74FC4" w:rsidP="00CB45C8">
      <w:pPr>
        <w:pStyle w:val="Heading3"/>
        <w:rPr>
          <w:rFonts w:eastAsiaTheme="minorEastAsia"/>
          <w:bCs/>
          <w:sz w:val="24"/>
          <w:u w:val="single"/>
        </w:rPr>
      </w:pPr>
      <w:bookmarkStart w:id="14" w:name="_Toc107235547"/>
      <w:r w:rsidRPr="009D631C">
        <w:rPr>
          <w:rFonts w:eastAsiaTheme="minorEastAsia"/>
          <w:bCs/>
          <w:sz w:val="24"/>
        </w:rPr>
        <w:t>North Somerset Corporate Plan 2020-24</w:t>
      </w:r>
      <w:r w:rsidR="009D631C">
        <w:rPr>
          <w:rStyle w:val="FootnoteReference"/>
          <w:rFonts w:eastAsiaTheme="minorEastAsia"/>
          <w:bCs/>
          <w:color w:val="0000FF" w:themeColor="hyperlink"/>
          <w:sz w:val="24"/>
          <w:u w:val="single"/>
        </w:rPr>
        <w:footnoteReference w:id="5"/>
      </w:r>
      <w:bookmarkEnd w:id="14"/>
      <w:r w:rsidRPr="77331E34">
        <w:rPr>
          <w:rFonts w:eastAsiaTheme="minorEastAsia"/>
          <w:bCs/>
          <w:sz w:val="24"/>
        </w:rPr>
        <w:t xml:space="preserve"> </w:t>
      </w:r>
    </w:p>
    <w:p w14:paraId="305BBA25" w14:textId="659934DD" w:rsidR="77331E34" w:rsidRDefault="77331E34" w:rsidP="77331E34">
      <w:pPr>
        <w:rPr>
          <w:rFonts w:eastAsiaTheme="minorEastAsia"/>
        </w:rPr>
      </w:pPr>
      <w:r w:rsidRPr="77331E34">
        <w:rPr>
          <w:rFonts w:eastAsiaTheme="minorEastAsia"/>
        </w:rPr>
        <w:t xml:space="preserve">The Corporate Plan is our overarching strategic document in North Somerset. It is the only plan which covers the full range of our responsibilities and is an important tool to help focus our effort and resources on the right things. </w:t>
      </w:r>
    </w:p>
    <w:p w14:paraId="733C57A9" w14:textId="18A4C70E" w:rsidR="77331E34" w:rsidRDefault="77331E34" w:rsidP="77331E34">
      <w:pPr>
        <w:rPr>
          <w:rFonts w:eastAsiaTheme="minorEastAsia"/>
        </w:rPr>
      </w:pPr>
      <w:r w:rsidRPr="77331E34">
        <w:rPr>
          <w:rFonts w:eastAsiaTheme="minorEastAsia"/>
          <w:b/>
          <w:bCs/>
        </w:rPr>
        <w:t>Our vision for an open, fairer, greener North Somerset</w:t>
      </w:r>
      <w:r w:rsidRPr="77331E34">
        <w:rPr>
          <w:rFonts w:eastAsiaTheme="minorEastAsia"/>
        </w:rPr>
        <w:t xml:space="preserve"> is ambitious and to help us focus on the right things we have set ourselves three broad aims, each with a set of priorities.</w:t>
      </w:r>
    </w:p>
    <w:p w14:paraId="2A4B17C4" w14:textId="76CBC1EA" w:rsidR="77331E34" w:rsidRDefault="77331E34" w:rsidP="77331E34">
      <w:pPr>
        <w:pStyle w:val="ListParagraph"/>
        <w:numPr>
          <w:ilvl w:val="0"/>
          <w:numId w:val="6"/>
        </w:numPr>
        <w:rPr>
          <w:rFonts w:eastAsiaTheme="minorEastAsia"/>
          <w:color w:val="000000" w:themeColor="text1"/>
        </w:rPr>
      </w:pPr>
      <w:r w:rsidRPr="77331E34">
        <w:rPr>
          <w:rFonts w:eastAsiaTheme="minorEastAsia"/>
          <w:b/>
          <w:bCs/>
        </w:rPr>
        <w:t>A thriving and sustainable place</w:t>
      </w:r>
    </w:p>
    <w:p w14:paraId="15775B89" w14:textId="56950D0A" w:rsidR="77331E34" w:rsidRDefault="77331E34" w:rsidP="77331E34">
      <w:pPr>
        <w:pStyle w:val="ListParagraph"/>
        <w:numPr>
          <w:ilvl w:val="0"/>
          <w:numId w:val="6"/>
        </w:numPr>
        <w:rPr>
          <w:rFonts w:eastAsiaTheme="minorEastAsia"/>
          <w:color w:val="000000" w:themeColor="text1"/>
        </w:rPr>
      </w:pPr>
      <w:r w:rsidRPr="77331E34">
        <w:rPr>
          <w:rFonts w:eastAsiaTheme="minorEastAsia"/>
          <w:b/>
          <w:bCs/>
        </w:rPr>
        <w:t>A council which empowers and cares about people</w:t>
      </w:r>
    </w:p>
    <w:p w14:paraId="1CF10FEE" w14:textId="2FDD560F" w:rsidR="77331E34" w:rsidRDefault="77331E34" w:rsidP="77331E34">
      <w:pPr>
        <w:pStyle w:val="ListParagraph"/>
        <w:numPr>
          <w:ilvl w:val="0"/>
          <w:numId w:val="6"/>
        </w:numPr>
        <w:rPr>
          <w:rFonts w:eastAsiaTheme="minorEastAsia"/>
          <w:color w:val="000000" w:themeColor="text1"/>
        </w:rPr>
      </w:pPr>
      <w:r w:rsidRPr="77331E34">
        <w:rPr>
          <w:rFonts w:eastAsiaTheme="minorEastAsia"/>
          <w:b/>
          <w:bCs/>
        </w:rPr>
        <w:t>An open and enabling organisation</w:t>
      </w:r>
    </w:p>
    <w:p w14:paraId="48C3B95E" w14:textId="369B713B" w:rsidR="77331E34" w:rsidRDefault="77331E34" w:rsidP="77331E34">
      <w:pPr>
        <w:rPr>
          <w:rFonts w:eastAsiaTheme="minorEastAsia"/>
        </w:rPr>
      </w:pPr>
      <w:r w:rsidRPr="77331E34">
        <w:rPr>
          <w:rFonts w:eastAsiaTheme="minorEastAsia"/>
          <w:b/>
          <w:bCs/>
        </w:rPr>
        <w:t>Our values are:</w:t>
      </w:r>
    </w:p>
    <w:p w14:paraId="46811854" w14:textId="45B3E638" w:rsidR="77331E34" w:rsidRDefault="77331E34" w:rsidP="77331E34">
      <w:pPr>
        <w:pStyle w:val="ListParagraph"/>
        <w:numPr>
          <w:ilvl w:val="0"/>
          <w:numId w:val="5"/>
        </w:numPr>
        <w:rPr>
          <w:rFonts w:eastAsiaTheme="minorEastAsia"/>
          <w:color w:val="000000" w:themeColor="text1"/>
        </w:rPr>
      </w:pPr>
      <w:r w:rsidRPr="77331E34">
        <w:rPr>
          <w:rFonts w:eastAsiaTheme="minorEastAsia"/>
        </w:rPr>
        <w:t>We act with integrity</w:t>
      </w:r>
    </w:p>
    <w:p w14:paraId="32C63AEB" w14:textId="2BF76B2A" w:rsidR="77331E34" w:rsidRDefault="77331E34" w:rsidP="77331E34">
      <w:pPr>
        <w:pStyle w:val="ListParagraph"/>
        <w:numPr>
          <w:ilvl w:val="0"/>
          <w:numId w:val="5"/>
        </w:numPr>
        <w:rPr>
          <w:rFonts w:eastAsiaTheme="minorEastAsia"/>
          <w:color w:val="000000" w:themeColor="text1"/>
        </w:rPr>
      </w:pPr>
      <w:r w:rsidRPr="77331E34">
        <w:rPr>
          <w:rFonts w:eastAsiaTheme="minorEastAsia"/>
        </w:rPr>
        <w:t>We respect each other</w:t>
      </w:r>
    </w:p>
    <w:p w14:paraId="3D4559B2" w14:textId="7D5677C9" w:rsidR="77331E34" w:rsidRDefault="77331E34" w:rsidP="77331E34">
      <w:pPr>
        <w:pStyle w:val="ListParagraph"/>
        <w:numPr>
          <w:ilvl w:val="0"/>
          <w:numId w:val="5"/>
        </w:numPr>
        <w:rPr>
          <w:rFonts w:eastAsiaTheme="minorEastAsia"/>
          <w:color w:val="000000" w:themeColor="text1"/>
        </w:rPr>
      </w:pPr>
      <w:r w:rsidRPr="77331E34">
        <w:rPr>
          <w:rFonts w:eastAsiaTheme="minorEastAsia"/>
        </w:rPr>
        <w:t>We innovate</w:t>
      </w:r>
    </w:p>
    <w:p w14:paraId="51C1A51B" w14:textId="167E442C" w:rsidR="77331E34" w:rsidRDefault="77331E34" w:rsidP="77331E34">
      <w:pPr>
        <w:pStyle w:val="ListParagraph"/>
        <w:numPr>
          <w:ilvl w:val="0"/>
          <w:numId w:val="5"/>
        </w:numPr>
        <w:rPr>
          <w:rFonts w:eastAsiaTheme="minorEastAsia"/>
          <w:color w:val="000000" w:themeColor="text1"/>
        </w:rPr>
      </w:pPr>
      <w:r w:rsidRPr="77331E34">
        <w:rPr>
          <w:rFonts w:eastAsiaTheme="minorEastAsia"/>
        </w:rPr>
        <w:t>We care</w:t>
      </w:r>
    </w:p>
    <w:p w14:paraId="23F760DD" w14:textId="5DC0F949" w:rsidR="77331E34" w:rsidRDefault="77331E34" w:rsidP="77331E34">
      <w:pPr>
        <w:pStyle w:val="ListParagraph"/>
        <w:numPr>
          <w:ilvl w:val="0"/>
          <w:numId w:val="5"/>
        </w:numPr>
        <w:rPr>
          <w:rFonts w:eastAsiaTheme="minorEastAsia"/>
          <w:color w:val="000000" w:themeColor="text1"/>
        </w:rPr>
      </w:pPr>
      <w:r w:rsidRPr="77331E34">
        <w:rPr>
          <w:rFonts w:eastAsiaTheme="minorEastAsia"/>
        </w:rPr>
        <w:t>We collaborate</w:t>
      </w:r>
    </w:p>
    <w:p w14:paraId="7AC5FDF1" w14:textId="5D2429C8" w:rsidR="77331E34" w:rsidRDefault="77331E34" w:rsidP="77331E34">
      <w:r>
        <w:rPr>
          <w:noProof/>
        </w:rPr>
        <w:lastRenderedPageBreak/>
        <w:drawing>
          <wp:inline distT="0" distB="0" distL="0" distR="0" wp14:anchorId="1E13A727" wp14:editId="137298C5">
            <wp:extent cx="5105898" cy="3485700"/>
            <wp:effectExtent l="0" t="0" r="0" b="0"/>
            <wp:docPr id="592497061" name="Picture 59249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l="33894" t="24897" r="11300" b="7577"/>
                    <a:stretch>
                      <a:fillRect/>
                    </a:stretch>
                  </pic:blipFill>
                  <pic:spPr>
                    <a:xfrm>
                      <a:off x="0" y="0"/>
                      <a:ext cx="5105898" cy="3485700"/>
                    </a:xfrm>
                    <a:prstGeom prst="rect">
                      <a:avLst/>
                    </a:prstGeom>
                  </pic:spPr>
                </pic:pic>
              </a:graphicData>
            </a:graphic>
          </wp:inline>
        </w:drawing>
      </w:r>
    </w:p>
    <w:p w14:paraId="3FBAA775" w14:textId="0AF0B16B" w:rsidR="77331E34" w:rsidRDefault="77331E34" w:rsidP="77331E34">
      <w:pPr>
        <w:rPr>
          <w:rFonts w:eastAsiaTheme="minorEastAsia"/>
        </w:rPr>
      </w:pPr>
      <w:r w:rsidRPr="77331E34">
        <w:rPr>
          <w:rFonts w:eastAsiaTheme="minorEastAsia"/>
        </w:rPr>
        <w:t xml:space="preserve">For the purposes of the SENDIAS Service recommissioning relevant priorities are detailed below, but the full Corporate Plan, along with a dashboard can be viewed </w:t>
      </w:r>
      <w:hyperlink r:id="rId14">
        <w:r w:rsidRPr="77331E34">
          <w:rPr>
            <w:rStyle w:val="Hyperlink"/>
            <w:rFonts w:eastAsiaTheme="minorEastAsia"/>
          </w:rPr>
          <w:t>here</w:t>
        </w:r>
      </w:hyperlink>
      <w:r w:rsidRPr="77331E34">
        <w:rPr>
          <w:rFonts w:eastAsiaTheme="minorEastAsia"/>
        </w:rPr>
        <w:t>.</w:t>
      </w:r>
    </w:p>
    <w:p w14:paraId="63B18E31" w14:textId="09014DEF" w:rsidR="77331E34" w:rsidRDefault="77331E34" w:rsidP="77331E34">
      <w:pPr>
        <w:rPr>
          <w:rFonts w:eastAsiaTheme="minorEastAsia"/>
          <w:b/>
          <w:bCs/>
        </w:rPr>
      </w:pPr>
      <w:r w:rsidRPr="77331E34">
        <w:rPr>
          <w:rFonts w:eastAsiaTheme="minorEastAsia"/>
          <w:b/>
          <w:bCs/>
        </w:rPr>
        <w:t>Under our aim of being a council which cares and empowers people; we have a priority of protecting the most vulnerable people in our society.</w:t>
      </w:r>
    </w:p>
    <w:p w14:paraId="6E73A3AE" w14:textId="313830E0" w:rsidR="77331E34" w:rsidRDefault="77331E34" w:rsidP="77331E34">
      <w:pPr>
        <w:rPr>
          <w:rFonts w:eastAsiaTheme="minorEastAsia"/>
        </w:rPr>
      </w:pPr>
      <w:r w:rsidRPr="77331E34">
        <w:rPr>
          <w:rFonts w:eastAsiaTheme="minorEastAsia"/>
          <w:b/>
          <w:bCs/>
        </w:rPr>
        <w:t xml:space="preserve">By 2024 we want </w:t>
      </w:r>
      <w:r w:rsidRPr="77331E34">
        <w:rPr>
          <w:rFonts w:eastAsiaTheme="minorEastAsia"/>
        </w:rPr>
        <w:t>children and adults who need the most support consistently receive good quality services, which keep them safe and promote their wellbeing, whether provided by the council, other public services, voluntary organisations or private care providers.</w:t>
      </w:r>
    </w:p>
    <w:p w14:paraId="5F22CD11" w14:textId="02E5188B" w:rsidR="77331E34" w:rsidRDefault="77331E34" w:rsidP="77331E34">
      <w:pPr>
        <w:rPr>
          <w:rFonts w:eastAsiaTheme="minorEastAsia"/>
          <w:b/>
          <w:bCs/>
        </w:rPr>
      </w:pPr>
      <w:r w:rsidRPr="77331E34">
        <w:rPr>
          <w:rFonts w:eastAsiaTheme="minorEastAsia"/>
          <w:b/>
          <w:bCs/>
        </w:rPr>
        <w:t>Commitments we have made in 2021/22 to help achieve this include:</w:t>
      </w:r>
    </w:p>
    <w:p w14:paraId="5695F7F2" w14:textId="4F3D7773" w:rsidR="77331E34" w:rsidRDefault="77331E34" w:rsidP="77331E34">
      <w:pPr>
        <w:pStyle w:val="ListParagraph"/>
        <w:numPr>
          <w:ilvl w:val="0"/>
          <w:numId w:val="4"/>
        </w:numPr>
        <w:rPr>
          <w:rFonts w:eastAsiaTheme="minorEastAsia"/>
          <w:color w:val="000000" w:themeColor="text1"/>
        </w:rPr>
      </w:pPr>
      <w:r w:rsidRPr="77331E34">
        <w:rPr>
          <w:rFonts w:eastAsiaTheme="minorEastAsia"/>
        </w:rPr>
        <w:t>We will ensure children, young people and their families are actively involved in service development, delivery and individual decisions in relation to their lives and life chance.</w:t>
      </w:r>
    </w:p>
    <w:p w14:paraId="3045C838" w14:textId="2CE2CB3C" w:rsidR="77331E34" w:rsidRDefault="77331E34" w:rsidP="77331E34">
      <w:pPr>
        <w:pStyle w:val="ListParagraph"/>
        <w:numPr>
          <w:ilvl w:val="0"/>
          <w:numId w:val="3"/>
        </w:numPr>
        <w:rPr>
          <w:rFonts w:eastAsiaTheme="minorEastAsia"/>
          <w:color w:val="000000" w:themeColor="text1"/>
        </w:rPr>
      </w:pPr>
      <w:r w:rsidRPr="77331E34">
        <w:rPr>
          <w:rFonts w:eastAsiaTheme="minorEastAsia"/>
        </w:rPr>
        <w:t>We will ensure consistency of high-quality practice and performance for all children and families, ensuring that the voice of the child is central.</w:t>
      </w:r>
    </w:p>
    <w:p w14:paraId="787812BA" w14:textId="740F13BD" w:rsidR="77331E34" w:rsidRDefault="77331E34" w:rsidP="77331E34">
      <w:pPr>
        <w:pStyle w:val="ListParagraph"/>
        <w:numPr>
          <w:ilvl w:val="0"/>
          <w:numId w:val="3"/>
        </w:numPr>
        <w:rPr>
          <w:rFonts w:eastAsiaTheme="minorEastAsia"/>
        </w:rPr>
      </w:pPr>
      <w:r w:rsidRPr="77331E34">
        <w:rPr>
          <w:rFonts w:eastAsiaTheme="minorEastAsia"/>
        </w:rPr>
        <w:t>We will ensure people have more options for accessing assessments and support and can get the right response more quickly and conveniently, more efficient processes help meet demand.</w:t>
      </w:r>
    </w:p>
    <w:p w14:paraId="62BDD002" w14:textId="1BB4FB87" w:rsidR="77331E34" w:rsidRDefault="77331E34" w:rsidP="77331E34">
      <w:pPr>
        <w:pStyle w:val="ListParagraph"/>
        <w:numPr>
          <w:ilvl w:val="0"/>
          <w:numId w:val="3"/>
        </w:numPr>
        <w:rPr>
          <w:rFonts w:eastAsiaTheme="minorEastAsia"/>
          <w:color w:val="000000" w:themeColor="text1"/>
        </w:rPr>
      </w:pPr>
      <w:r w:rsidRPr="77331E34">
        <w:rPr>
          <w:rFonts w:eastAsiaTheme="minorEastAsia"/>
        </w:rPr>
        <w:t>We will ensure robust and effective quality assurance and performance activity and monitoring is in place across Children’s Services.</w:t>
      </w:r>
    </w:p>
    <w:p w14:paraId="41614419" w14:textId="344ED1C0" w:rsidR="77331E34" w:rsidRDefault="77331E34" w:rsidP="77331E34">
      <w:pPr>
        <w:pStyle w:val="ListParagraph"/>
        <w:numPr>
          <w:ilvl w:val="0"/>
          <w:numId w:val="3"/>
        </w:numPr>
        <w:rPr>
          <w:rFonts w:eastAsiaTheme="minorEastAsia"/>
          <w:color w:val="000000" w:themeColor="text1"/>
        </w:rPr>
      </w:pPr>
      <w:r w:rsidRPr="77331E34">
        <w:rPr>
          <w:rFonts w:eastAsiaTheme="minorEastAsia"/>
        </w:rPr>
        <w:t>We will implement the SEND Strategy and deliver on any in-year actions we have identified in the action plan.</w:t>
      </w:r>
    </w:p>
    <w:p w14:paraId="595C197D" w14:textId="67801917" w:rsidR="77331E34" w:rsidRDefault="77331E34" w:rsidP="77331E34">
      <w:pPr>
        <w:rPr>
          <w:rFonts w:eastAsiaTheme="minorEastAsia"/>
        </w:rPr>
      </w:pPr>
      <w:r w:rsidRPr="77331E34">
        <w:rPr>
          <w:rFonts w:eastAsiaTheme="minorEastAsia"/>
        </w:rPr>
        <w:t>Other relevant strategies are:</w:t>
      </w:r>
    </w:p>
    <w:p w14:paraId="60242537" w14:textId="46EED8DB" w:rsidR="77331E34" w:rsidRDefault="00056433" w:rsidP="77331E34">
      <w:pPr>
        <w:rPr>
          <w:rFonts w:eastAsiaTheme="minorEastAsia"/>
        </w:rPr>
      </w:pPr>
      <w:hyperlink r:id="rId15">
        <w:bookmarkStart w:id="15" w:name="_Toc107235548"/>
        <w:r w:rsidR="77331E34" w:rsidRPr="009D631C">
          <w:rPr>
            <w:rStyle w:val="Heading3Char"/>
          </w:rPr>
          <w:t>North Somerset SEND Strategy</w:t>
        </w:r>
        <w:bookmarkEnd w:id="15"/>
      </w:hyperlink>
      <w:r w:rsidR="0093194D">
        <w:rPr>
          <w:rStyle w:val="FootnoteReference"/>
          <w:rFonts w:eastAsiaTheme="majorEastAsia" w:cstheme="majorBidi"/>
          <w:b/>
          <w:color w:val="548DD4" w:themeColor="text2" w:themeTint="99"/>
          <w:szCs w:val="24"/>
        </w:rPr>
        <w:footnoteReference w:id="6"/>
      </w:r>
      <w:r w:rsidR="77331E34" w:rsidRPr="77331E34">
        <w:rPr>
          <w:rFonts w:eastAsiaTheme="minorEastAsia"/>
        </w:rPr>
        <w:t xml:space="preserve"> (NSC are in the process of writing a Joint SEND Commissioning Strategy)</w:t>
      </w:r>
    </w:p>
    <w:p w14:paraId="600497BB" w14:textId="3E81A4FD" w:rsidR="77331E34" w:rsidRDefault="77331E34" w:rsidP="77331E34">
      <w:r>
        <w:rPr>
          <w:noProof/>
        </w:rPr>
        <w:drawing>
          <wp:inline distT="0" distB="0" distL="0" distR="0" wp14:anchorId="307EF63B" wp14:editId="5418325C">
            <wp:extent cx="5785848" cy="4005149"/>
            <wp:effectExtent l="0" t="0" r="0" b="0"/>
            <wp:docPr id="991143012" name="Picture 99114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l="10974" t="1336" r="10716" b="2293"/>
                    <a:stretch>
                      <a:fillRect/>
                    </a:stretch>
                  </pic:blipFill>
                  <pic:spPr>
                    <a:xfrm>
                      <a:off x="0" y="0"/>
                      <a:ext cx="5785848" cy="4005149"/>
                    </a:xfrm>
                    <a:prstGeom prst="rect">
                      <a:avLst/>
                    </a:prstGeom>
                  </pic:spPr>
                </pic:pic>
              </a:graphicData>
            </a:graphic>
          </wp:inline>
        </w:drawing>
      </w:r>
    </w:p>
    <w:p w14:paraId="67553778" w14:textId="31B3B51B" w:rsidR="00964142" w:rsidRDefault="00964142" w:rsidP="00964142">
      <w:pPr>
        <w:pStyle w:val="Heading3"/>
      </w:pPr>
      <w:bookmarkStart w:id="16" w:name="_Toc107235549"/>
      <w:r w:rsidRPr="00964142">
        <w:t>SEND Coproduction Charter</w:t>
      </w:r>
      <w:bookmarkEnd w:id="16"/>
    </w:p>
    <w:p w14:paraId="66558D64" w14:textId="652569B5" w:rsidR="77331E34" w:rsidRDefault="77331E34" w:rsidP="77331E34">
      <w:r>
        <w:t xml:space="preserve">North Somerset Council have a </w:t>
      </w:r>
      <w:hyperlink r:id="rId17">
        <w:r w:rsidRPr="77331E34">
          <w:rPr>
            <w:rStyle w:val="Hyperlink"/>
            <w:b/>
            <w:bCs/>
          </w:rPr>
          <w:t>SEND</w:t>
        </w:r>
        <w:r w:rsidRPr="77331E34">
          <w:rPr>
            <w:rStyle w:val="Hyperlink"/>
          </w:rPr>
          <w:t xml:space="preserve"> </w:t>
        </w:r>
        <w:r w:rsidRPr="77331E34">
          <w:rPr>
            <w:rStyle w:val="Hyperlink"/>
            <w:b/>
            <w:bCs/>
          </w:rPr>
          <w:t>Coproduction Charter</w:t>
        </w:r>
      </w:hyperlink>
      <w:r w:rsidR="00E76F48">
        <w:rPr>
          <w:rStyle w:val="FootnoteReference"/>
          <w:b/>
          <w:bCs/>
          <w:color w:val="0000FF" w:themeColor="hyperlink"/>
          <w:u w:val="single"/>
        </w:rPr>
        <w:footnoteReference w:id="7"/>
      </w:r>
      <w:r>
        <w:t>, which is also being refreshed and updated, but currently includes:</w:t>
      </w:r>
    </w:p>
    <w:p w14:paraId="45FDBC30" w14:textId="6101A3B7" w:rsidR="77331E34" w:rsidRDefault="77331E34" w:rsidP="77331E34">
      <w:pPr>
        <w:spacing w:after="0" w:line="240" w:lineRule="auto"/>
        <w:rPr>
          <w:rFonts w:ascii="Calibri" w:eastAsia="Calibri" w:hAnsi="Calibri" w:cs="Calibri"/>
        </w:rPr>
      </w:pPr>
      <w:r w:rsidRPr="77331E34">
        <w:rPr>
          <w:rFonts w:ascii="Calibri" w:eastAsia="Calibri" w:hAnsi="Calibri" w:cs="Calibri"/>
        </w:rPr>
        <w:t xml:space="preserve">We commit to working together to ensure that the principles of effective co-production underpin the shaping and improvement of our services in the local area. We recognise that true co-production is taking place when we are all able to agree with the following statements: </w:t>
      </w:r>
    </w:p>
    <w:p w14:paraId="21E8B843" w14:textId="21981E6F" w:rsidR="77331E34" w:rsidRDefault="77331E34" w:rsidP="77331E34">
      <w:pPr>
        <w:spacing w:after="0" w:line="240" w:lineRule="auto"/>
        <w:rPr>
          <w:rFonts w:ascii="Calibri" w:eastAsia="Calibri" w:hAnsi="Calibri" w:cs="Calibri"/>
        </w:rPr>
      </w:pPr>
    </w:p>
    <w:p w14:paraId="550D72EE" w14:textId="139BACA7" w:rsidR="77331E34" w:rsidRDefault="77331E34" w:rsidP="77331E34">
      <w:pPr>
        <w:spacing w:after="0" w:line="240" w:lineRule="auto"/>
        <w:rPr>
          <w:rFonts w:ascii="Calibri" w:eastAsia="Calibri" w:hAnsi="Calibri" w:cs="Calibri"/>
        </w:rPr>
      </w:pPr>
      <w:r w:rsidRPr="77331E34">
        <w:rPr>
          <w:rFonts w:ascii="Calibri" w:eastAsia="Calibri" w:hAnsi="Calibri" w:cs="Calibri"/>
        </w:rPr>
        <w:t xml:space="preserve">• "I am an equal partner in the local area" </w:t>
      </w:r>
    </w:p>
    <w:p w14:paraId="62E456FF" w14:textId="13F850E0" w:rsidR="77331E34" w:rsidRDefault="77331E34" w:rsidP="77331E34">
      <w:pPr>
        <w:spacing w:after="0" w:line="240" w:lineRule="auto"/>
        <w:rPr>
          <w:rFonts w:ascii="Calibri" w:eastAsia="Calibri" w:hAnsi="Calibri" w:cs="Calibri"/>
        </w:rPr>
      </w:pPr>
      <w:r w:rsidRPr="77331E34">
        <w:rPr>
          <w:rFonts w:ascii="Calibri" w:eastAsia="Calibri" w:hAnsi="Calibri" w:cs="Calibri"/>
        </w:rPr>
        <w:t xml:space="preserve">• "I am able to participate in every stage of processes which affect me" </w:t>
      </w:r>
    </w:p>
    <w:p w14:paraId="3F378922" w14:textId="186CB25F" w:rsidR="77331E34" w:rsidRDefault="77331E34" w:rsidP="77331E34">
      <w:pPr>
        <w:spacing w:after="0" w:line="240" w:lineRule="auto"/>
        <w:rPr>
          <w:rFonts w:ascii="Calibri" w:eastAsia="Calibri" w:hAnsi="Calibri" w:cs="Calibri"/>
        </w:rPr>
      </w:pPr>
      <w:r w:rsidRPr="77331E34">
        <w:rPr>
          <w:rFonts w:ascii="Calibri" w:eastAsia="Calibri" w:hAnsi="Calibri" w:cs="Calibri"/>
        </w:rPr>
        <w:t xml:space="preserve">• "I feel that my views and experiences are represented" </w:t>
      </w:r>
    </w:p>
    <w:p w14:paraId="54DA8DBC" w14:textId="1F735710" w:rsidR="77331E34" w:rsidRDefault="77331E34" w:rsidP="77331E34">
      <w:pPr>
        <w:spacing w:after="0" w:line="240" w:lineRule="auto"/>
        <w:rPr>
          <w:rFonts w:ascii="Calibri" w:eastAsia="Calibri" w:hAnsi="Calibri" w:cs="Calibri"/>
        </w:rPr>
      </w:pPr>
      <w:r w:rsidRPr="77331E34">
        <w:rPr>
          <w:rFonts w:ascii="Calibri" w:eastAsia="Calibri" w:hAnsi="Calibri" w:cs="Calibri"/>
        </w:rPr>
        <w:t xml:space="preserve">• "I am prepared to consider new approaches and to work in different ways to achieve the best outcomes" </w:t>
      </w:r>
    </w:p>
    <w:p w14:paraId="50FABF22" w14:textId="44FA442A" w:rsidR="77331E34" w:rsidRDefault="77331E34" w:rsidP="77331E34">
      <w:pPr>
        <w:spacing w:after="0" w:line="240" w:lineRule="auto"/>
        <w:rPr>
          <w:rFonts w:ascii="Calibri" w:eastAsia="Calibri" w:hAnsi="Calibri" w:cs="Calibri"/>
        </w:rPr>
      </w:pPr>
      <w:r w:rsidRPr="77331E34">
        <w:rPr>
          <w:rFonts w:ascii="Calibri" w:eastAsia="Calibri" w:hAnsi="Calibri" w:cs="Calibri"/>
        </w:rPr>
        <w:t xml:space="preserve">• "I receive clear information, how and when I expect to, and in a way that works for me” </w:t>
      </w:r>
    </w:p>
    <w:p w14:paraId="148F070C" w14:textId="520A3241" w:rsidR="77331E34" w:rsidRDefault="77331E34" w:rsidP="77331E34">
      <w:pPr>
        <w:spacing w:after="0" w:line="240" w:lineRule="auto"/>
        <w:rPr>
          <w:rFonts w:ascii="Calibri" w:eastAsia="Calibri" w:hAnsi="Calibri" w:cs="Calibri"/>
        </w:rPr>
      </w:pPr>
      <w:r w:rsidRPr="77331E34">
        <w:rPr>
          <w:rFonts w:ascii="Calibri" w:eastAsia="Calibri" w:hAnsi="Calibri" w:cs="Calibri"/>
        </w:rPr>
        <w:t xml:space="preserve">• "I am able to actively participate in meetings and other events" </w:t>
      </w:r>
    </w:p>
    <w:p w14:paraId="5C62E7EF" w14:textId="26BC3A40" w:rsidR="77331E34" w:rsidRDefault="77331E34" w:rsidP="77331E34">
      <w:pPr>
        <w:spacing w:after="0" w:line="240" w:lineRule="auto"/>
        <w:rPr>
          <w:rFonts w:ascii="Calibri" w:eastAsia="Calibri" w:hAnsi="Calibri" w:cs="Calibri"/>
        </w:rPr>
      </w:pPr>
      <w:r w:rsidRPr="77331E34">
        <w:rPr>
          <w:rFonts w:ascii="Calibri" w:eastAsia="Calibri" w:hAnsi="Calibri" w:cs="Calibri"/>
        </w:rPr>
        <w:t xml:space="preserve">• "My contributions are recognised and valued " </w:t>
      </w:r>
    </w:p>
    <w:p w14:paraId="1D7FB447" w14:textId="480C1456" w:rsidR="77331E34" w:rsidRDefault="77331E34" w:rsidP="77331E34">
      <w:pPr>
        <w:spacing w:after="0" w:line="240" w:lineRule="auto"/>
        <w:rPr>
          <w:rFonts w:ascii="Calibri" w:eastAsia="Calibri" w:hAnsi="Calibri" w:cs="Calibri"/>
        </w:rPr>
      </w:pPr>
      <w:r w:rsidRPr="77331E34">
        <w:rPr>
          <w:rFonts w:ascii="Calibri" w:eastAsia="Calibri" w:hAnsi="Calibri" w:cs="Calibri"/>
        </w:rPr>
        <w:lastRenderedPageBreak/>
        <w:t xml:space="preserve">• "I am supported to actively and meaningfully participate in and or facilitate Coproduction activity" To ensure that genuine co-production takes place in North Somerset, we agree that: </w:t>
      </w:r>
    </w:p>
    <w:p w14:paraId="35AC6FC0" w14:textId="6E2DDAB7" w:rsidR="77331E34" w:rsidRDefault="77331E34" w:rsidP="77331E34">
      <w:pPr>
        <w:spacing w:after="0" w:line="240" w:lineRule="auto"/>
        <w:rPr>
          <w:rFonts w:ascii="Calibri" w:eastAsia="Calibri" w:hAnsi="Calibri" w:cs="Calibri"/>
        </w:rPr>
      </w:pPr>
      <w:r w:rsidRPr="77331E34">
        <w:rPr>
          <w:rFonts w:ascii="Calibri" w:eastAsia="Calibri" w:hAnsi="Calibri" w:cs="Calibri"/>
        </w:rPr>
        <w:t xml:space="preserve">• The best starting place for co-production is always at the beginning of any plan or project. </w:t>
      </w:r>
    </w:p>
    <w:p w14:paraId="15CD5BE0" w14:textId="7FAC713B" w:rsidR="77331E34" w:rsidRDefault="77331E34" w:rsidP="77331E34">
      <w:pPr>
        <w:spacing w:after="0" w:line="240" w:lineRule="auto"/>
        <w:rPr>
          <w:rFonts w:ascii="Calibri" w:eastAsia="Calibri" w:hAnsi="Calibri" w:cs="Calibri"/>
        </w:rPr>
      </w:pPr>
      <w:r w:rsidRPr="77331E34">
        <w:rPr>
          <w:rFonts w:ascii="Calibri" w:eastAsia="Calibri" w:hAnsi="Calibri" w:cs="Calibri"/>
        </w:rPr>
        <w:t xml:space="preserve">• From the outset, we will consider “who do we need to involve” and we will make contact at the first opportunity. We will always ask ourselves “who have we missed?” throughout our projects. </w:t>
      </w:r>
    </w:p>
    <w:p w14:paraId="63C0CB34" w14:textId="468C1AC1" w:rsidR="77331E34" w:rsidRDefault="77331E34" w:rsidP="77331E34">
      <w:pPr>
        <w:spacing w:after="0" w:line="240" w:lineRule="auto"/>
        <w:rPr>
          <w:rFonts w:ascii="Calibri" w:eastAsia="Calibri" w:hAnsi="Calibri" w:cs="Calibri"/>
        </w:rPr>
      </w:pPr>
      <w:r w:rsidRPr="77331E34">
        <w:rPr>
          <w:rFonts w:ascii="Calibri" w:eastAsia="Calibri" w:hAnsi="Calibri" w:cs="Calibri"/>
        </w:rPr>
        <w:t xml:space="preserve">• We will approach working together without a pre-determined agenda and we will build our view together with children with SEND and their families. </w:t>
      </w:r>
    </w:p>
    <w:p w14:paraId="265C8E4B" w14:textId="1F44A609" w:rsidR="77331E34" w:rsidRDefault="77331E34" w:rsidP="77331E34">
      <w:pPr>
        <w:spacing w:after="0" w:line="240" w:lineRule="auto"/>
        <w:rPr>
          <w:rFonts w:ascii="Calibri" w:eastAsia="Calibri" w:hAnsi="Calibri" w:cs="Calibri"/>
        </w:rPr>
      </w:pPr>
      <w:r w:rsidRPr="77331E34">
        <w:rPr>
          <w:rFonts w:ascii="Calibri" w:eastAsia="Calibri" w:hAnsi="Calibri" w:cs="Calibri"/>
        </w:rPr>
        <w:t xml:space="preserve">• We will directly involve children with SEND, their parents and people who work with them in all aspects of a service: planning, development, delivery and review. </w:t>
      </w:r>
    </w:p>
    <w:p w14:paraId="44C752E2" w14:textId="569E1330" w:rsidR="77331E34" w:rsidRDefault="77331E34" w:rsidP="77331E34">
      <w:pPr>
        <w:spacing w:after="0" w:line="240" w:lineRule="auto"/>
        <w:rPr>
          <w:rFonts w:ascii="Calibri" w:eastAsia="Calibri" w:hAnsi="Calibri" w:cs="Calibri"/>
        </w:rPr>
      </w:pPr>
      <w:r w:rsidRPr="77331E34">
        <w:rPr>
          <w:rFonts w:ascii="Calibri" w:eastAsia="Calibri" w:hAnsi="Calibri" w:cs="Calibri"/>
        </w:rPr>
        <w:t xml:space="preserve">• We will ensure that everything in the co-production process is accessible to everyone taking part. </w:t>
      </w:r>
    </w:p>
    <w:p w14:paraId="5B9A29A4" w14:textId="66DD75C2" w:rsidR="77331E34" w:rsidRDefault="77331E34" w:rsidP="77331E34">
      <w:pPr>
        <w:spacing w:after="0" w:line="240" w:lineRule="auto"/>
        <w:rPr>
          <w:rFonts w:ascii="Calibri" w:eastAsia="Calibri" w:hAnsi="Calibri" w:cs="Calibri"/>
        </w:rPr>
      </w:pPr>
      <w:r w:rsidRPr="77331E34">
        <w:rPr>
          <w:rFonts w:ascii="Calibri" w:eastAsia="Calibri" w:hAnsi="Calibri" w:cs="Calibri"/>
        </w:rPr>
        <w:t xml:space="preserve">• We will begin any work together by agreeing what we think a successful outcome would look like and working to achieve this together. </w:t>
      </w:r>
    </w:p>
    <w:p w14:paraId="2FA93ADA" w14:textId="2392B9CD" w:rsidR="77331E34" w:rsidRDefault="77331E34" w:rsidP="77331E34">
      <w:pPr>
        <w:spacing w:after="0" w:line="240" w:lineRule="auto"/>
        <w:rPr>
          <w:rFonts w:ascii="Calibri" w:eastAsia="Calibri" w:hAnsi="Calibri" w:cs="Calibri"/>
        </w:rPr>
      </w:pPr>
      <w:r w:rsidRPr="77331E34">
        <w:rPr>
          <w:rFonts w:ascii="Calibri" w:eastAsia="Calibri" w:hAnsi="Calibri" w:cs="Calibri"/>
        </w:rPr>
        <w:t xml:space="preserve">• We will agree exactly what the focus and purpose of the project is - what can be considered and what is not being considered. </w:t>
      </w:r>
    </w:p>
    <w:p w14:paraId="657E8A34" w14:textId="525F87C5" w:rsidR="77331E34" w:rsidRDefault="77331E34" w:rsidP="77331E34">
      <w:pPr>
        <w:spacing w:after="0" w:line="240" w:lineRule="auto"/>
        <w:rPr>
          <w:rFonts w:ascii="Calibri" w:eastAsia="Calibri" w:hAnsi="Calibri" w:cs="Calibri"/>
        </w:rPr>
      </w:pPr>
      <w:r w:rsidRPr="77331E34">
        <w:rPr>
          <w:rFonts w:ascii="Calibri" w:eastAsia="Calibri" w:hAnsi="Calibri" w:cs="Calibri"/>
        </w:rPr>
        <w:t xml:space="preserve">• We will agree to keep things private, recognising that people may wish to use their confidential personal experiences to support their views. </w:t>
      </w:r>
    </w:p>
    <w:p w14:paraId="042B1873" w14:textId="65DF06C6" w:rsidR="77331E34" w:rsidRDefault="77331E34" w:rsidP="77331E34">
      <w:pPr>
        <w:spacing w:after="0" w:line="240" w:lineRule="auto"/>
        <w:rPr>
          <w:rFonts w:ascii="Calibri" w:eastAsia="Calibri" w:hAnsi="Calibri" w:cs="Calibri"/>
        </w:rPr>
      </w:pPr>
      <w:r w:rsidRPr="77331E34">
        <w:rPr>
          <w:rFonts w:ascii="Calibri" w:eastAsia="Calibri" w:hAnsi="Calibri" w:cs="Calibri"/>
        </w:rPr>
        <w:t xml:space="preserve">• We recognise that being involved in co-production does not prevent anyone who takes part from expressing views about what is decided at the end of the process. </w:t>
      </w:r>
    </w:p>
    <w:p w14:paraId="20E354B2" w14:textId="65409D40" w:rsidR="77331E34" w:rsidRDefault="77331E34" w:rsidP="77331E34">
      <w:pPr>
        <w:spacing w:after="0" w:line="240" w:lineRule="auto"/>
        <w:rPr>
          <w:rFonts w:ascii="Calibri" w:eastAsia="Calibri" w:hAnsi="Calibri" w:cs="Calibri"/>
        </w:rPr>
      </w:pPr>
      <w:r w:rsidRPr="77331E34">
        <w:rPr>
          <w:rFonts w:ascii="Calibri" w:eastAsia="Calibri" w:hAnsi="Calibri" w:cs="Calibri"/>
        </w:rPr>
        <w:t xml:space="preserve">• We will ensure that everyone gets the same information in a way they can access it. </w:t>
      </w:r>
    </w:p>
    <w:p w14:paraId="03BA0088" w14:textId="6EEB02CA" w:rsidR="77331E34" w:rsidRDefault="77331E34" w:rsidP="77331E34">
      <w:pPr>
        <w:spacing w:after="0" w:line="240" w:lineRule="auto"/>
        <w:rPr>
          <w:rFonts w:ascii="Calibri" w:eastAsia="Calibri" w:hAnsi="Calibri" w:cs="Calibri"/>
        </w:rPr>
      </w:pPr>
      <w:r w:rsidRPr="77331E34">
        <w:rPr>
          <w:rFonts w:ascii="Calibri" w:eastAsia="Calibri" w:hAnsi="Calibri" w:cs="Calibri"/>
        </w:rPr>
        <w:t xml:space="preserve">• We will ensure that no group or person is more important than anyone else – recognising that everyone can contribute given the right support. </w:t>
      </w:r>
    </w:p>
    <w:p w14:paraId="4026ED7E" w14:textId="22477FE0" w:rsidR="77331E34" w:rsidRDefault="77331E34" w:rsidP="77331E34">
      <w:pPr>
        <w:spacing w:after="0" w:line="240" w:lineRule="auto"/>
        <w:rPr>
          <w:rFonts w:ascii="Calibri" w:eastAsia="Calibri" w:hAnsi="Calibri" w:cs="Calibri"/>
        </w:rPr>
      </w:pPr>
      <w:r w:rsidRPr="77331E34">
        <w:rPr>
          <w:rFonts w:ascii="Calibri" w:eastAsia="Calibri" w:hAnsi="Calibri" w:cs="Calibri"/>
        </w:rPr>
        <w:t xml:space="preserve">• We will facilitate discussion and actively listen – checking our understanding of views. </w:t>
      </w:r>
    </w:p>
    <w:p w14:paraId="545FB312" w14:textId="71EC6700" w:rsidR="77331E34" w:rsidRDefault="77331E34" w:rsidP="77331E34">
      <w:pPr>
        <w:spacing w:after="0" w:line="240" w:lineRule="auto"/>
        <w:rPr>
          <w:rFonts w:ascii="Calibri" w:eastAsia="Calibri" w:hAnsi="Calibri" w:cs="Calibri"/>
        </w:rPr>
      </w:pPr>
      <w:r w:rsidRPr="77331E34">
        <w:rPr>
          <w:rFonts w:ascii="Calibri" w:eastAsia="Calibri" w:hAnsi="Calibri" w:cs="Calibri"/>
        </w:rPr>
        <w:t xml:space="preserve">• We will always report back to everyone who took part on how things progress and will ensure people can see the impact and outcome of our work. </w:t>
      </w:r>
    </w:p>
    <w:p w14:paraId="5BECE171" w14:textId="37FD13BD" w:rsidR="77331E34" w:rsidRDefault="77331E34" w:rsidP="77331E34">
      <w:pPr>
        <w:spacing w:after="0" w:line="240" w:lineRule="auto"/>
        <w:rPr>
          <w:rFonts w:ascii="Calibri" w:eastAsia="Calibri" w:hAnsi="Calibri" w:cs="Calibri"/>
        </w:rPr>
      </w:pPr>
      <w:r w:rsidRPr="77331E34">
        <w:rPr>
          <w:rFonts w:ascii="Calibri" w:eastAsia="Calibri" w:hAnsi="Calibri" w:cs="Calibri"/>
        </w:rPr>
        <w:t>• We will review how well we are embedding co-production as part of our annual self-evaluation, and we will always challenge ourselves to improve.</w:t>
      </w:r>
    </w:p>
    <w:p w14:paraId="26E6441C" w14:textId="44C4789B" w:rsidR="77331E34" w:rsidRDefault="77331E34" w:rsidP="77331E34">
      <w:pPr>
        <w:rPr>
          <w:rFonts w:eastAsiaTheme="minorEastAsia"/>
          <w:b/>
          <w:bCs/>
        </w:rPr>
      </w:pPr>
    </w:p>
    <w:p w14:paraId="78EAA9C7" w14:textId="50EC2AF3" w:rsidR="00201090" w:rsidRDefault="00201090" w:rsidP="00201090">
      <w:pPr>
        <w:pStyle w:val="Heading3"/>
      </w:pPr>
      <w:bookmarkStart w:id="17" w:name="_Toc107235550"/>
      <w:r w:rsidRPr="00201090">
        <w:t>Education Provision in North Somerset, a Commissioning Strategy 2021-2024</w:t>
      </w:r>
      <w:bookmarkEnd w:id="17"/>
    </w:p>
    <w:p w14:paraId="1B97DCC4" w14:textId="7176E2E0" w:rsidR="77331E34" w:rsidRDefault="00056433" w:rsidP="77331E34">
      <w:pPr>
        <w:rPr>
          <w:rFonts w:eastAsiaTheme="minorEastAsia"/>
        </w:rPr>
      </w:pPr>
      <w:hyperlink r:id="rId18">
        <w:r w:rsidR="77331E34" w:rsidRPr="77331E34">
          <w:rPr>
            <w:rStyle w:val="Hyperlink"/>
            <w:rFonts w:eastAsiaTheme="minorEastAsia"/>
            <w:b/>
            <w:bCs/>
          </w:rPr>
          <w:t>Education Provision in North Somerset, a Commissioning Strategy 2021-2024</w:t>
        </w:r>
      </w:hyperlink>
      <w:r w:rsidR="00964142">
        <w:rPr>
          <w:rStyle w:val="FootnoteReference"/>
          <w:rFonts w:eastAsiaTheme="minorEastAsia"/>
          <w:b/>
          <w:bCs/>
          <w:color w:val="0000FF" w:themeColor="hyperlink"/>
          <w:u w:val="single"/>
        </w:rPr>
        <w:footnoteReference w:id="8"/>
      </w:r>
      <w:r w:rsidR="77331E34" w:rsidRPr="77331E34">
        <w:rPr>
          <w:rFonts w:eastAsiaTheme="minorEastAsia"/>
        </w:rPr>
        <w:t xml:space="preserve"> in relation to providing appropriate places for children in North Somerset.  </w:t>
      </w:r>
    </w:p>
    <w:p w14:paraId="1F2DFA4F" w14:textId="1B5C7A74" w:rsidR="77331E34" w:rsidRDefault="77331E34" w:rsidP="77331E34">
      <w:pPr>
        <w:rPr>
          <w:rFonts w:eastAsiaTheme="minorEastAsia"/>
        </w:rPr>
      </w:pPr>
    </w:p>
    <w:p w14:paraId="7C545D39" w14:textId="409C041D" w:rsidR="00FA15A6" w:rsidRDefault="007F6A0E" w:rsidP="00FA15A6">
      <w:pPr>
        <w:pStyle w:val="Heading2"/>
      </w:pPr>
      <w:bookmarkStart w:id="18" w:name="_Toc107235551"/>
      <w:r>
        <w:t xml:space="preserve">2.2.3 </w:t>
      </w:r>
      <w:r w:rsidR="00FA15A6">
        <w:t>South Gloucestershire:</w:t>
      </w:r>
      <w:bookmarkEnd w:id="18"/>
    </w:p>
    <w:p w14:paraId="6617C340" w14:textId="30389E53" w:rsidR="005D2F3E" w:rsidRDefault="005D2F3E" w:rsidP="007F6A0E">
      <w:pPr>
        <w:pStyle w:val="Heading3"/>
      </w:pPr>
      <w:bookmarkStart w:id="19" w:name="_Toc107235552"/>
      <w:r w:rsidRPr="21FE93BC">
        <w:t>South Gloucestershire Council Plan 2020-24</w:t>
      </w:r>
      <w:bookmarkEnd w:id="19"/>
      <w:r w:rsidRPr="21FE93BC">
        <w:t xml:space="preserve"> </w:t>
      </w:r>
    </w:p>
    <w:p w14:paraId="3E74624B" w14:textId="21843D5D" w:rsidR="00C60DDB" w:rsidRDefault="21FE93BC" w:rsidP="007519D9">
      <w:pPr>
        <w:contextualSpacing/>
      </w:pPr>
      <w:r>
        <w:t xml:space="preserve">South Gloucestershire's main strategic plan is based around four key priorities. South Gloucestershire has long been recognised as ‘a great place to live and work’. The Council Plan sets out how we will build on and deliver this vision, highlighting: </w:t>
      </w:r>
    </w:p>
    <w:p w14:paraId="67B01CE2" w14:textId="75D3F19C" w:rsidR="21FE93BC" w:rsidRDefault="21FE93BC" w:rsidP="21FE93BC">
      <w:pPr>
        <w:contextualSpacing/>
      </w:pPr>
      <w:r>
        <w:t xml:space="preserve">* what we will focus on </w:t>
      </w:r>
    </w:p>
    <w:p w14:paraId="51305D64" w14:textId="65713A9A" w:rsidR="21FE93BC" w:rsidRDefault="21FE93BC" w:rsidP="21FE93BC">
      <w:pPr>
        <w:contextualSpacing/>
      </w:pPr>
      <w:r>
        <w:t xml:space="preserve">* how we will work, and </w:t>
      </w:r>
    </w:p>
    <w:p w14:paraId="6D697C0D" w14:textId="42DF3578" w:rsidR="21FE93BC" w:rsidRDefault="21FE93BC" w:rsidP="21FE93BC">
      <w:pPr>
        <w:contextualSpacing/>
      </w:pPr>
      <w:r>
        <w:t xml:space="preserve">* how we will measure performance. </w:t>
      </w:r>
    </w:p>
    <w:p w14:paraId="38324F8F" w14:textId="4EE1E21D" w:rsidR="21FE93BC" w:rsidRDefault="21FE93BC" w:rsidP="21FE93BC">
      <w:pPr>
        <w:contextualSpacing/>
      </w:pPr>
    </w:p>
    <w:p w14:paraId="387AE24C" w14:textId="243A47AD" w:rsidR="21FE93BC" w:rsidRDefault="01C941A9" w:rsidP="21FE93BC">
      <w:pPr>
        <w:contextualSpacing/>
      </w:pPr>
      <w:r>
        <w:rPr>
          <w:noProof/>
        </w:rPr>
        <w:lastRenderedPageBreak/>
        <w:drawing>
          <wp:inline distT="0" distB="0" distL="0" distR="0" wp14:anchorId="1146172F" wp14:editId="268BC4B5">
            <wp:extent cx="3717304" cy="2670159"/>
            <wp:effectExtent l="0" t="0" r="0" b="0"/>
            <wp:docPr id="301732472" name="Picture 30173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32472"/>
                    <pic:cNvPicPr/>
                  </pic:nvPicPr>
                  <pic:blipFill>
                    <a:blip r:embed="rId19">
                      <a:extLst>
                        <a:ext uri="{28A0092B-C50C-407E-A947-70E740481C1C}">
                          <a14:useLocalDpi xmlns:a14="http://schemas.microsoft.com/office/drawing/2010/main" val="0"/>
                        </a:ext>
                      </a:extLst>
                    </a:blip>
                    <a:srcRect l="16341" t="17066" r="25187" b="8266"/>
                    <a:stretch>
                      <a:fillRect/>
                    </a:stretch>
                  </pic:blipFill>
                  <pic:spPr>
                    <a:xfrm>
                      <a:off x="0" y="0"/>
                      <a:ext cx="3717304" cy="2670159"/>
                    </a:xfrm>
                    <a:prstGeom prst="rect">
                      <a:avLst/>
                    </a:prstGeom>
                  </pic:spPr>
                </pic:pic>
              </a:graphicData>
            </a:graphic>
          </wp:inline>
        </w:drawing>
      </w:r>
    </w:p>
    <w:p w14:paraId="50C569C7" w14:textId="09D1C5D4" w:rsidR="21FE93BC" w:rsidRDefault="21FE93BC" w:rsidP="21FE93BC">
      <w:pPr>
        <w:contextualSpacing/>
      </w:pPr>
    </w:p>
    <w:tbl>
      <w:tblPr>
        <w:tblStyle w:val="TableGrid"/>
        <w:tblW w:w="0" w:type="auto"/>
        <w:tblLayout w:type="fixed"/>
        <w:tblLook w:val="06A0" w:firstRow="1" w:lastRow="0" w:firstColumn="1" w:lastColumn="0" w:noHBand="1" w:noVBand="1"/>
      </w:tblPr>
      <w:tblGrid>
        <w:gridCol w:w="4508"/>
        <w:gridCol w:w="4635"/>
      </w:tblGrid>
      <w:tr w:rsidR="21FE93BC" w14:paraId="524AF395" w14:textId="77777777" w:rsidTr="77331E34">
        <w:tc>
          <w:tcPr>
            <w:tcW w:w="4508" w:type="dxa"/>
          </w:tcPr>
          <w:p w14:paraId="120007A4" w14:textId="62E8F7F8" w:rsidR="21FE93BC" w:rsidRDefault="21FE93BC" w:rsidP="21FE93BC">
            <w:r>
              <w:t xml:space="preserve">Priority </w:t>
            </w:r>
          </w:p>
        </w:tc>
        <w:tc>
          <w:tcPr>
            <w:tcW w:w="4635" w:type="dxa"/>
          </w:tcPr>
          <w:p w14:paraId="41E48500" w14:textId="4E1C69E9" w:rsidR="21FE93BC" w:rsidRDefault="21FE93BC" w:rsidP="21FE93BC">
            <w:r>
              <w:t xml:space="preserve">Our Commitments </w:t>
            </w:r>
          </w:p>
        </w:tc>
      </w:tr>
      <w:tr w:rsidR="21FE93BC" w14:paraId="3FCC8B61" w14:textId="77777777" w:rsidTr="77331E34">
        <w:tc>
          <w:tcPr>
            <w:tcW w:w="4508" w:type="dxa"/>
          </w:tcPr>
          <w:p w14:paraId="270ECE23" w14:textId="61C87469" w:rsidR="21FE93BC" w:rsidRDefault="21FE93BC" w:rsidP="21FE93BC">
            <w:pPr>
              <w:rPr>
                <w:rFonts w:ascii="Calibri" w:eastAsia="Calibri" w:hAnsi="Calibri" w:cs="Calibri"/>
              </w:rPr>
            </w:pPr>
            <w:r w:rsidRPr="21FE93BC">
              <w:rPr>
                <w:rFonts w:ascii="Calibri" w:eastAsia="Calibri" w:hAnsi="Calibri" w:cs="Calibri"/>
              </w:rPr>
              <w:t xml:space="preserve">Priority 1 </w:t>
            </w:r>
          </w:p>
          <w:p w14:paraId="7828E8E1" w14:textId="7275AEBD" w:rsidR="21FE93BC" w:rsidRDefault="21FE93BC" w:rsidP="21FE93BC">
            <w:pPr>
              <w:rPr>
                <w:rFonts w:ascii="Calibri" w:eastAsia="Calibri" w:hAnsi="Calibri" w:cs="Calibri"/>
              </w:rPr>
            </w:pPr>
            <w:r w:rsidRPr="21FE93BC">
              <w:rPr>
                <w:rFonts w:ascii="Calibri" w:eastAsia="Calibri" w:hAnsi="Calibri" w:cs="Calibri"/>
              </w:rPr>
              <w:t>Creating the best start in life for our children and young people</w:t>
            </w:r>
          </w:p>
        </w:tc>
        <w:tc>
          <w:tcPr>
            <w:tcW w:w="4635" w:type="dxa"/>
          </w:tcPr>
          <w:p w14:paraId="3B5BEDE0" w14:textId="6FC01467" w:rsidR="21FE93BC" w:rsidRDefault="21FE93BC" w:rsidP="21FE93BC">
            <w:pPr>
              <w:rPr>
                <w:rFonts w:ascii="Calibri" w:eastAsia="Calibri" w:hAnsi="Calibri" w:cs="Calibri"/>
              </w:rPr>
            </w:pPr>
            <w:r w:rsidRPr="21FE93BC">
              <w:rPr>
                <w:rFonts w:ascii="Calibri" w:eastAsia="Calibri" w:hAnsi="Calibri" w:cs="Calibri"/>
              </w:rPr>
              <w:t xml:space="preserve">1. We will raise educational outcomes </w:t>
            </w:r>
          </w:p>
          <w:p w14:paraId="3057570E" w14:textId="343CB4A8" w:rsidR="21FE93BC" w:rsidRDefault="21FE93BC" w:rsidP="21FE93BC">
            <w:pPr>
              <w:rPr>
                <w:rFonts w:ascii="Calibri" w:eastAsia="Calibri" w:hAnsi="Calibri" w:cs="Calibri"/>
              </w:rPr>
            </w:pPr>
            <w:r w:rsidRPr="21FE93BC">
              <w:rPr>
                <w:rFonts w:ascii="Calibri" w:eastAsia="Calibri" w:hAnsi="Calibri" w:cs="Calibri"/>
              </w:rPr>
              <w:t xml:space="preserve">2. We will ensure that children and young people are supported in their early years </w:t>
            </w:r>
          </w:p>
          <w:p w14:paraId="3B592190" w14:textId="45FD6530" w:rsidR="21FE93BC" w:rsidRDefault="21FE93BC" w:rsidP="21FE93BC">
            <w:pPr>
              <w:rPr>
                <w:rFonts w:ascii="Calibri" w:eastAsia="Calibri" w:hAnsi="Calibri" w:cs="Calibri"/>
              </w:rPr>
            </w:pPr>
            <w:r w:rsidRPr="21FE93BC">
              <w:rPr>
                <w:rFonts w:ascii="Calibri" w:eastAsia="Calibri" w:hAnsi="Calibri" w:cs="Calibri"/>
              </w:rPr>
              <w:t xml:space="preserve">3. We will work to eliminate child poverty across South Gloucestershire </w:t>
            </w:r>
          </w:p>
          <w:p w14:paraId="0EB49CAF" w14:textId="3EB76B39" w:rsidR="21FE93BC" w:rsidRDefault="21FE93BC" w:rsidP="21FE93BC">
            <w:pPr>
              <w:rPr>
                <w:rFonts w:ascii="Calibri" w:eastAsia="Calibri" w:hAnsi="Calibri" w:cs="Calibri"/>
              </w:rPr>
            </w:pPr>
            <w:r w:rsidRPr="21FE93BC">
              <w:rPr>
                <w:rFonts w:ascii="Calibri" w:eastAsia="Calibri" w:hAnsi="Calibri" w:cs="Calibri"/>
              </w:rPr>
              <w:t xml:space="preserve">4. We will support all children and young people to achieve positive mental health and wellbeing </w:t>
            </w:r>
          </w:p>
          <w:p w14:paraId="471D41AA" w14:textId="52314BD5" w:rsidR="21FE93BC" w:rsidRDefault="21FE93BC" w:rsidP="21FE93BC">
            <w:pPr>
              <w:rPr>
                <w:rFonts w:ascii="Calibri" w:eastAsia="Calibri" w:hAnsi="Calibri" w:cs="Calibri"/>
              </w:rPr>
            </w:pPr>
            <w:r w:rsidRPr="21FE93BC">
              <w:rPr>
                <w:rFonts w:ascii="Calibri" w:eastAsia="Calibri" w:hAnsi="Calibri" w:cs="Calibri"/>
              </w:rPr>
              <w:t xml:space="preserve">5. We will provide appropriate support to facilitate choices for children with a learning difficulty </w:t>
            </w:r>
          </w:p>
          <w:p w14:paraId="1140FE93" w14:textId="7F726767" w:rsidR="21FE93BC" w:rsidRDefault="21FE93BC" w:rsidP="21FE93BC">
            <w:pPr>
              <w:rPr>
                <w:rFonts w:ascii="Calibri" w:eastAsia="Calibri" w:hAnsi="Calibri" w:cs="Calibri"/>
              </w:rPr>
            </w:pPr>
            <w:r w:rsidRPr="21FE93BC">
              <w:rPr>
                <w:rFonts w:ascii="Calibri" w:eastAsia="Calibri" w:hAnsi="Calibri" w:cs="Calibri"/>
              </w:rPr>
              <w:t>6. We will provide the best support possible to those children and young people we are responsible for in care, as they leave care and beyond as they begin independent lives</w:t>
            </w:r>
          </w:p>
        </w:tc>
      </w:tr>
      <w:tr w:rsidR="21FE93BC" w14:paraId="15B0EDF1" w14:textId="77777777" w:rsidTr="77331E34">
        <w:tc>
          <w:tcPr>
            <w:tcW w:w="4508" w:type="dxa"/>
          </w:tcPr>
          <w:p w14:paraId="606B4325" w14:textId="619784C9" w:rsidR="21FE93BC" w:rsidRDefault="21FE93BC" w:rsidP="21FE93BC">
            <w:pPr>
              <w:rPr>
                <w:rFonts w:ascii="Calibri" w:eastAsia="Calibri" w:hAnsi="Calibri" w:cs="Calibri"/>
              </w:rPr>
            </w:pPr>
            <w:r w:rsidRPr="21FE93BC">
              <w:rPr>
                <w:rFonts w:ascii="Calibri" w:eastAsia="Calibri" w:hAnsi="Calibri" w:cs="Calibri"/>
              </w:rPr>
              <w:t>Priority 2</w:t>
            </w:r>
          </w:p>
          <w:p w14:paraId="38429CA2" w14:textId="7D9755F2" w:rsidR="21FE93BC" w:rsidRDefault="21FE93BC" w:rsidP="21FE93BC">
            <w:pPr>
              <w:rPr>
                <w:rFonts w:ascii="Calibri" w:eastAsia="Calibri" w:hAnsi="Calibri" w:cs="Calibri"/>
              </w:rPr>
            </w:pPr>
            <w:r w:rsidRPr="21FE93BC">
              <w:rPr>
                <w:rFonts w:ascii="Calibri" w:eastAsia="Calibri" w:hAnsi="Calibri" w:cs="Calibri"/>
              </w:rPr>
              <w:t>Identifying and supporting those most in need and helping people to help themselves</w:t>
            </w:r>
          </w:p>
        </w:tc>
        <w:tc>
          <w:tcPr>
            <w:tcW w:w="4635" w:type="dxa"/>
          </w:tcPr>
          <w:p w14:paraId="2FE20BFB" w14:textId="0D22537C" w:rsidR="21FE93BC" w:rsidRDefault="21FE93BC" w:rsidP="21FE93BC">
            <w:pPr>
              <w:rPr>
                <w:rFonts w:ascii="Calibri" w:eastAsia="Calibri" w:hAnsi="Calibri" w:cs="Calibri"/>
              </w:rPr>
            </w:pPr>
            <w:r w:rsidRPr="21FE93BC">
              <w:rPr>
                <w:rFonts w:ascii="Calibri" w:eastAsia="Calibri" w:hAnsi="Calibri" w:cs="Calibri"/>
              </w:rPr>
              <w:t xml:space="preserve">7. We will ensure people have access to the best possible information, advice, and guidance to support themselves and their families </w:t>
            </w:r>
          </w:p>
          <w:p w14:paraId="4F166044" w14:textId="3636038C" w:rsidR="21FE93BC" w:rsidRDefault="21FE93BC" w:rsidP="21FE93BC">
            <w:pPr>
              <w:rPr>
                <w:rFonts w:ascii="Calibri" w:eastAsia="Calibri" w:hAnsi="Calibri" w:cs="Calibri"/>
              </w:rPr>
            </w:pPr>
            <w:r w:rsidRPr="21FE93BC">
              <w:rPr>
                <w:rFonts w:ascii="Calibri" w:eastAsia="Calibri" w:hAnsi="Calibri" w:cs="Calibri"/>
              </w:rPr>
              <w:t xml:space="preserve">8. We will shift the balance of support towards prevention </w:t>
            </w:r>
          </w:p>
          <w:p w14:paraId="1B089820" w14:textId="5EEAC0D8" w:rsidR="21FE93BC" w:rsidRDefault="21FE93BC" w:rsidP="21FE93BC">
            <w:pPr>
              <w:rPr>
                <w:rFonts w:ascii="Calibri" w:eastAsia="Calibri" w:hAnsi="Calibri" w:cs="Calibri"/>
              </w:rPr>
            </w:pPr>
            <w:r w:rsidRPr="21FE93BC">
              <w:rPr>
                <w:rFonts w:ascii="Calibri" w:eastAsia="Calibri" w:hAnsi="Calibri" w:cs="Calibri"/>
              </w:rPr>
              <w:t xml:space="preserve">9. We will support the most vulnerable adults to maintain and promote their independence </w:t>
            </w:r>
          </w:p>
          <w:p w14:paraId="70C793BD" w14:textId="7F4F048D" w:rsidR="21FE93BC" w:rsidRDefault="21FE93BC" w:rsidP="21FE93BC">
            <w:pPr>
              <w:rPr>
                <w:rFonts w:ascii="Calibri" w:eastAsia="Calibri" w:hAnsi="Calibri" w:cs="Calibri"/>
              </w:rPr>
            </w:pPr>
            <w:r w:rsidRPr="21FE93BC">
              <w:rPr>
                <w:rFonts w:ascii="Calibri" w:eastAsia="Calibri" w:hAnsi="Calibri" w:cs="Calibri"/>
              </w:rPr>
              <w:t xml:space="preserve">10. We will enable communities to work together to help improve their lives and address the problems that are important to them </w:t>
            </w:r>
          </w:p>
          <w:p w14:paraId="0C35854B" w14:textId="490939FE" w:rsidR="21FE93BC" w:rsidRDefault="21FE93BC" w:rsidP="21FE93BC">
            <w:pPr>
              <w:rPr>
                <w:rFonts w:ascii="Calibri" w:eastAsia="Calibri" w:hAnsi="Calibri" w:cs="Calibri"/>
              </w:rPr>
            </w:pPr>
            <w:r w:rsidRPr="21FE93BC">
              <w:rPr>
                <w:rFonts w:ascii="Calibri" w:eastAsia="Calibri" w:hAnsi="Calibri" w:cs="Calibri"/>
              </w:rPr>
              <w:t>11. We will ensure that people feel safeguarded and supported in our care, at home and in their communities</w:t>
            </w:r>
          </w:p>
        </w:tc>
      </w:tr>
      <w:tr w:rsidR="21FE93BC" w14:paraId="13772872" w14:textId="77777777" w:rsidTr="77331E34">
        <w:tc>
          <w:tcPr>
            <w:tcW w:w="4508" w:type="dxa"/>
          </w:tcPr>
          <w:p w14:paraId="6AC26BAA" w14:textId="5AC5E244" w:rsidR="21FE93BC" w:rsidRDefault="21FE93BC" w:rsidP="21FE93BC">
            <w:pPr>
              <w:rPr>
                <w:rFonts w:ascii="Calibri" w:eastAsia="Calibri" w:hAnsi="Calibri" w:cs="Calibri"/>
              </w:rPr>
            </w:pPr>
            <w:r w:rsidRPr="21FE93BC">
              <w:rPr>
                <w:rFonts w:ascii="Calibri" w:eastAsia="Calibri" w:hAnsi="Calibri" w:cs="Calibri"/>
              </w:rPr>
              <w:t xml:space="preserve">Priority 3 </w:t>
            </w:r>
          </w:p>
          <w:p w14:paraId="54508AC0" w14:textId="125046A7" w:rsidR="21FE93BC" w:rsidRDefault="21FE93BC" w:rsidP="21FE93BC">
            <w:pPr>
              <w:rPr>
                <w:rFonts w:ascii="Calibri" w:eastAsia="Calibri" w:hAnsi="Calibri" w:cs="Calibri"/>
              </w:rPr>
            </w:pPr>
            <w:r w:rsidRPr="21FE93BC">
              <w:rPr>
                <w:rFonts w:ascii="Calibri" w:eastAsia="Calibri" w:hAnsi="Calibri" w:cs="Calibri"/>
              </w:rPr>
              <w:t>Promoting sustainable inclusive communities, infrastructure and growth</w:t>
            </w:r>
          </w:p>
        </w:tc>
        <w:tc>
          <w:tcPr>
            <w:tcW w:w="4635" w:type="dxa"/>
          </w:tcPr>
          <w:p w14:paraId="0A289ADA" w14:textId="37C5438D" w:rsidR="21FE93BC" w:rsidRDefault="21FE93BC" w:rsidP="21FE93BC">
            <w:pPr>
              <w:rPr>
                <w:rFonts w:ascii="Calibri" w:eastAsia="Calibri" w:hAnsi="Calibri" w:cs="Calibri"/>
              </w:rPr>
            </w:pPr>
            <w:r w:rsidRPr="21FE93BC">
              <w:rPr>
                <w:rFonts w:ascii="Calibri" w:eastAsia="Calibri" w:hAnsi="Calibri" w:cs="Calibri"/>
              </w:rPr>
              <w:t xml:space="preserve">12. We will clean streets and maintain roads effectively </w:t>
            </w:r>
          </w:p>
          <w:p w14:paraId="488AA2BF" w14:textId="28493E85" w:rsidR="21FE93BC" w:rsidRDefault="21FE93BC" w:rsidP="21FE93BC">
            <w:pPr>
              <w:rPr>
                <w:rFonts w:ascii="Calibri" w:eastAsia="Calibri" w:hAnsi="Calibri" w:cs="Calibri"/>
              </w:rPr>
            </w:pPr>
            <w:r w:rsidRPr="21FE93BC">
              <w:rPr>
                <w:rFonts w:ascii="Calibri" w:eastAsia="Calibri" w:hAnsi="Calibri" w:cs="Calibri"/>
              </w:rPr>
              <w:t xml:space="preserve">13. We will lead the response to the climate emergency and deliver on our commitments </w:t>
            </w:r>
          </w:p>
          <w:p w14:paraId="2A0650B0" w14:textId="3F1766FC" w:rsidR="21FE93BC" w:rsidRDefault="21FE93BC" w:rsidP="21FE93BC">
            <w:pPr>
              <w:rPr>
                <w:rFonts w:ascii="Calibri" w:eastAsia="Calibri" w:hAnsi="Calibri" w:cs="Calibri"/>
              </w:rPr>
            </w:pPr>
            <w:r w:rsidRPr="21FE93BC">
              <w:rPr>
                <w:rFonts w:ascii="Calibri" w:eastAsia="Calibri" w:hAnsi="Calibri" w:cs="Calibri"/>
              </w:rPr>
              <w:t xml:space="preserve">14. We will promote clean, affordable, high quality design of new and existing communities </w:t>
            </w:r>
          </w:p>
          <w:p w14:paraId="33A053EB" w14:textId="6D80B236" w:rsidR="21FE93BC" w:rsidRDefault="21FE93BC" w:rsidP="21FE93BC">
            <w:pPr>
              <w:rPr>
                <w:rFonts w:ascii="Calibri" w:eastAsia="Calibri" w:hAnsi="Calibri" w:cs="Calibri"/>
              </w:rPr>
            </w:pPr>
            <w:r w:rsidRPr="21FE93BC">
              <w:rPr>
                <w:rFonts w:ascii="Calibri" w:eastAsia="Calibri" w:hAnsi="Calibri" w:cs="Calibri"/>
              </w:rPr>
              <w:lastRenderedPageBreak/>
              <w:t xml:space="preserve">15. We will plan to join up housing and appropriate infrastructure such as schools and transport networks that make it easier for people to get around, prioritising sustainable and low carbon travel choices </w:t>
            </w:r>
          </w:p>
          <w:p w14:paraId="64FC4379" w14:textId="450D2D24" w:rsidR="21FE93BC" w:rsidRDefault="21FE93BC" w:rsidP="21FE93BC">
            <w:pPr>
              <w:rPr>
                <w:rFonts w:ascii="Calibri" w:eastAsia="Calibri" w:hAnsi="Calibri" w:cs="Calibri"/>
              </w:rPr>
            </w:pPr>
            <w:r w:rsidRPr="21FE93BC">
              <w:rPr>
                <w:rFonts w:ascii="Calibri" w:eastAsia="Calibri" w:hAnsi="Calibri" w:cs="Calibri"/>
              </w:rPr>
              <w:t>16. We will enable people and business to recover and thrive within cohesive communities that value diversity</w:t>
            </w:r>
          </w:p>
        </w:tc>
      </w:tr>
      <w:tr w:rsidR="21FE93BC" w14:paraId="537902AB" w14:textId="77777777" w:rsidTr="77331E34">
        <w:tc>
          <w:tcPr>
            <w:tcW w:w="4508" w:type="dxa"/>
          </w:tcPr>
          <w:p w14:paraId="7BD66F4C" w14:textId="78F20E18" w:rsidR="21FE93BC" w:rsidRDefault="21FE93BC" w:rsidP="21FE93BC">
            <w:pPr>
              <w:rPr>
                <w:rFonts w:ascii="Calibri" w:eastAsia="Calibri" w:hAnsi="Calibri" w:cs="Calibri"/>
              </w:rPr>
            </w:pPr>
            <w:r w:rsidRPr="21FE93BC">
              <w:rPr>
                <w:rFonts w:ascii="Calibri" w:eastAsia="Calibri" w:hAnsi="Calibri" w:cs="Calibri"/>
              </w:rPr>
              <w:lastRenderedPageBreak/>
              <w:t>Priority 4</w:t>
            </w:r>
          </w:p>
          <w:p w14:paraId="5B5A8DD8" w14:textId="31CDCE40" w:rsidR="21FE93BC" w:rsidRDefault="21FE93BC" w:rsidP="21FE93BC">
            <w:pPr>
              <w:rPr>
                <w:rFonts w:ascii="Calibri" w:eastAsia="Calibri" w:hAnsi="Calibri" w:cs="Calibri"/>
              </w:rPr>
            </w:pPr>
            <w:r w:rsidRPr="21FE93BC">
              <w:rPr>
                <w:rFonts w:ascii="Calibri" w:eastAsia="Calibri" w:hAnsi="Calibri" w:cs="Calibri"/>
              </w:rPr>
              <w:t>Realising the full potential of our people and delivering value for money</w:t>
            </w:r>
          </w:p>
        </w:tc>
        <w:tc>
          <w:tcPr>
            <w:tcW w:w="4635" w:type="dxa"/>
          </w:tcPr>
          <w:p w14:paraId="520CAF96" w14:textId="26E36F00" w:rsidR="21FE93BC" w:rsidRDefault="21FE93BC" w:rsidP="21FE93BC">
            <w:pPr>
              <w:rPr>
                <w:rFonts w:ascii="Calibri" w:eastAsia="Calibri" w:hAnsi="Calibri" w:cs="Calibri"/>
              </w:rPr>
            </w:pPr>
            <w:r w:rsidRPr="21FE93BC">
              <w:rPr>
                <w:rFonts w:ascii="Calibri" w:eastAsia="Calibri" w:hAnsi="Calibri" w:cs="Calibri"/>
              </w:rPr>
              <w:t xml:space="preserve">17. We will demonstrate how well we deliver value for money in the services we provide and commission from others </w:t>
            </w:r>
          </w:p>
          <w:p w14:paraId="49D21922" w14:textId="41285C5D" w:rsidR="21FE93BC" w:rsidRDefault="21FE93BC" w:rsidP="21FE93BC">
            <w:pPr>
              <w:rPr>
                <w:rFonts w:ascii="Calibri" w:eastAsia="Calibri" w:hAnsi="Calibri" w:cs="Calibri"/>
              </w:rPr>
            </w:pPr>
            <w:r w:rsidRPr="21FE93BC">
              <w:rPr>
                <w:rFonts w:ascii="Calibri" w:eastAsia="Calibri" w:hAnsi="Calibri" w:cs="Calibri"/>
              </w:rPr>
              <w:t xml:space="preserve">18. We will increase our commercial operations to generate income to support council services and use our assets for maximum benefit to our communities </w:t>
            </w:r>
          </w:p>
          <w:p w14:paraId="3D4042AD" w14:textId="4E2F0CED" w:rsidR="21FE93BC" w:rsidRDefault="21FE93BC" w:rsidP="21FE93BC">
            <w:pPr>
              <w:rPr>
                <w:rFonts w:ascii="Calibri" w:eastAsia="Calibri" w:hAnsi="Calibri" w:cs="Calibri"/>
              </w:rPr>
            </w:pPr>
            <w:r w:rsidRPr="21FE93BC">
              <w:rPr>
                <w:rFonts w:ascii="Calibri" w:eastAsia="Calibri" w:hAnsi="Calibri" w:cs="Calibri"/>
              </w:rPr>
              <w:t xml:space="preserve">19. We will work as one council providing staff with the skills, tools, and support to perform at their best, promote equality of opportunity for all and live our values </w:t>
            </w:r>
          </w:p>
          <w:p w14:paraId="41CD66FD" w14:textId="05E688BA" w:rsidR="21FE93BC" w:rsidRDefault="21FE93BC" w:rsidP="21FE93BC">
            <w:pPr>
              <w:rPr>
                <w:rFonts w:ascii="Calibri" w:eastAsia="Calibri" w:hAnsi="Calibri" w:cs="Calibri"/>
              </w:rPr>
            </w:pPr>
            <w:r w:rsidRPr="21FE93BC">
              <w:rPr>
                <w:rFonts w:ascii="Calibri" w:eastAsia="Calibri" w:hAnsi="Calibri" w:cs="Calibri"/>
              </w:rPr>
              <w:t>20. We will develop our digital infrastructure to support residents and staff in day-to-day life</w:t>
            </w:r>
          </w:p>
        </w:tc>
      </w:tr>
    </w:tbl>
    <w:p w14:paraId="0187E4B0" w14:textId="77777777" w:rsidR="00FA15A6" w:rsidRDefault="00FA15A6" w:rsidP="77331E34">
      <w:pPr>
        <w:contextualSpacing/>
        <w:rPr>
          <w:rFonts w:ascii="Calibri" w:eastAsia="Calibri" w:hAnsi="Calibri" w:cs="Calibri"/>
          <w:color w:val="4F81BD" w:themeColor="accent1"/>
          <w:sz w:val="24"/>
          <w:szCs w:val="24"/>
        </w:rPr>
      </w:pPr>
    </w:p>
    <w:p w14:paraId="6615B6FA" w14:textId="77777777" w:rsidR="00FA15A6" w:rsidRDefault="00FA15A6" w:rsidP="77331E34">
      <w:pPr>
        <w:contextualSpacing/>
        <w:rPr>
          <w:rFonts w:ascii="Calibri" w:eastAsia="Calibri" w:hAnsi="Calibri" w:cs="Calibri"/>
          <w:color w:val="4F81BD" w:themeColor="accent1"/>
          <w:sz w:val="24"/>
          <w:szCs w:val="24"/>
        </w:rPr>
      </w:pPr>
    </w:p>
    <w:p w14:paraId="669F03D4" w14:textId="267842AE" w:rsidR="77331E34" w:rsidRDefault="77331E34" w:rsidP="006414A7">
      <w:pPr>
        <w:pStyle w:val="Heading3"/>
      </w:pPr>
      <w:bookmarkStart w:id="20" w:name="_Toc107235553"/>
      <w:r w:rsidRPr="77331E34">
        <w:t>SEND strategy 2018-23</w:t>
      </w:r>
      <w:r w:rsidR="00672BA9">
        <w:rPr>
          <w:rStyle w:val="FootnoteReference"/>
        </w:rPr>
        <w:footnoteReference w:id="9"/>
      </w:r>
      <w:bookmarkEnd w:id="20"/>
    </w:p>
    <w:p w14:paraId="600561E9" w14:textId="16BD115B" w:rsidR="77331E34" w:rsidRPr="006414A7" w:rsidRDefault="77331E34" w:rsidP="77331E34">
      <w:pPr>
        <w:contextualSpacing/>
        <w:rPr>
          <w:rFonts w:ascii="Calibri" w:eastAsia="Calibri" w:hAnsi="Calibri" w:cs="Calibri"/>
        </w:rPr>
      </w:pPr>
      <w:r w:rsidRPr="006414A7">
        <w:rPr>
          <w:rFonts w:ascii="Calibri" w:eastAsia="Calibri" w:hAnsi="Calibri" w:cs="Calibri"/>
        </w:rPr>
        <w:t xml:space="preserve">Our vision for Children and Young People in South Gloucestershire is… </w:t>
      </w:r>
    </w:p>
    <w:p w14:paraId="5945CB17" w14:textId="45AAED87" w:rsidR="77331E34" w:rsidRPr="006414A7" w:rsidRDefault="77331E34" w:rsidP="77331E34">
      <w:pPr>
        <w:contextualSpacing/>
        <w:rPr>
          <w:rFonts w:ascii="Calibri" w:eastAsia="Calibri" w:hAnsi="Calibri" w:cs="Calibri"/>
          <w:b/>
          <w:bCs/>
        </w:rPr>
      </w:pPr>
      <w:r w:rsidRPr="006414A7">
        <w:rPr>
          <w:rFonts w:ascii="Calibri" w:eastAsia="Calibri" w:hAnsi="Calibri" w:cs="Calibri"/>
          <w:b/>
          <w:bCs/>
        </w:rPr>
        <w:t xml:space="preserve">Enabling children with SEND to achieve their potential and aspirations in a caring and supportive community. </w:t>
      </w:r>
    </w:p>
    <w:p w14:paraId="2595CE2E" w14:textId="214E0962" w:rsidR="77331E34" w:rsidRPr="006414A7" w:rsidRDefault="77331E34" w:rsidP="77331E34">
      <w:pPr>
        <w:contextualSpacing/>
        <w:rPr>
          <w:rFonts w:ascii="Calibri" w:eastAsia="Calibri" w:hAnsi="Calibri" w:cs="Calibri"/>
        </w:rPr>
      </w:pPr>
      <w:r w:rsidRPr="006414A7">
        <w:rPr>
          <w:rFonts w:ascii="Calibri" w:eastAsia="Calibri" w:hAnsi="Calibri" w:cs="Calibri"/>
        </w:rPr>
        <w:t xml:space="preserve">This aligns with the vision set out for all children in the Children, Young People and Family Plan 2016 -2020. </w:t>
      </w:r>
    </w:p>
    <w:p w14:paraId="08C21807" w14:textId="2A68C258" w:rsidR="77331E34" w:rsidRPr="006414A7" w:rsidRDefault="77331E34" w:rsidP="77331E34">
      <w:pPr>
        <w:contextualSpacing/>
        <w:rPr>
          <w:rFonts w:ascii="Calibri" w:eastAsia="Calibri" w:hAnsi="Calibri" w:cs="Calibri"/>
          <w:b/>
          <w:bCs/>
        </w:rPr>
      </w:pPr>
      <w:r w:rsidRPr="006414A7">
        <w:rPr>
          <w:rFonts w:ascii="Calibri" w:eastAsia="Calibri" w:hAnsi="Calibri" w:cs="Calibri"/>
          <w:b/>
          <w:bCs/>
        </w:rPr>
        <w:t xml:space="preserve">Enabling every child and young person to thrive. Children and young people should have a good start in life, be safe and do as well as they can, while being able to access support when necessary. </w:t>
      </w:r>
    </w:p>
    <w:p w14:paraId="6D04B792" w14:textId="77777777" w:rsidR="00FA15A6" w:rsidRDefault="00FA15A6" w:rsidP="77331E34">
      <w:pPr>
        <w:contextualSpacing/>
        <w:rPr>
          <w:rFonts w:ascii="Calibri" w:eastAsia="Calibri" w:hAnsi="Calibri" w:cs="Calibri"/>
          <w:sz w:val="24"/>
          <w:szCs w:val="24"/>
        </w:rPr>
      </w:pPr>
    </w:p>
    <w:p w14:paraId="4177E260" w14:textId="77777777" w:rsidR="00FA15A6" w:rsidRPr="006414A7" w:rsidRDefault="00FA15A6" w:rsidP="77331E34">
      <w:pPr>
        <w:contextualSpacing/>
        <w:rPr>
          <w:rFonts w:ascii="Calibri" w:eastAsia="Calibri" w:hAnsi="Calibri" w:cs="Calibri"/>
        </w:rPr>
      </w:pPr>
    </w:p>
    <w:p w14:paraId="66F84A33" w14:textId="69035F9C" w:rsidR="77331E34" w:rsidRPr="006414A7" w:rsidRDefault="77331E34" w:rsidP="77331E34">
      <w:pPr>
        <w:contextualSpacing/>
        <w:rPr>
          <w:rFonts w:ascii="Calibri" w:eastAsia="Calibri" w:hAnsi="Calibri" w:cs="Calibri"/>
        </w:rPr>
      </w:pPr>
      <w:r w:rsidRPr="006414A7">
        <w:rPr>
          <w:rFonts w:ascii="Calibri" w:eastAsia="Calibri" w:hAnsi="Calibri" w:cs="Calibri"/>
        </w:rPr>
        <w:t>We will provide our children with the best START</w:t>
      </w:r>
    </w:p>
    <w:p w14:paraId="65A9B3AC" w14:textId="67233D12" w:rsidR="77331E34" w:rsidRDefault="77331E34" w:rsidP="77331E34">
      <w:pPr>
        <w:contextualSpacing/>
        <w:rPr>
          <w:rFonts w:ascii="Calibri" w:eastAsia="Calibri" w:hAnsi="Calibri" w:cs="Calibri"/>
          <w:sz w:val="24"/>
          <w:szCs w:val="24"/>
        </w:rPr>
      </w:pPr>
    </w:p>
    <w:p w14:paraId="3CDC32CB" w14:textId="4D992F45" w:rsidR="77331E34" w:rsidRDefault="77331E34" w:rsidP="77331E34">
      <w:pPr>
        <w:contextualSpacing/>
      </w:pPr>
      <w:r>
        <w:rPr>
          <w:noProof/>
        </w:rPr>
        <w:drawing>
          <wp:inline distT="0" distB="0" distL="0" distR="0" wp14:anchorId="018CF509" wp14:editId="3D7042B6">
            <wp:extent cx="3739691" cy="1104931"/>
            <wp:effectExtent l="0" t="0" r="0" b="0"/>
            <wp:docPr id="631426817" name="Picture 63142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rcRect l="22291" t="44814" r="22708" b="26296"/>
                    <a:stretch>
                      <a:fillRect/>
                    </a:stretch>
                  </pic:blipFill>
                  <pic:spPr>
                    <a:xfrm>
                      <a:off x="0" y="0"/>
                      <a:ext cx="3739691" cy="1104931"/>
                    </a:xfrm>
                    <a:prstGeom prst="rect">
                      <a:avLst/>
                    </a:prstGeom>
                  </pic:spPr>
                </pic:pic>
              </a:graphicData>
            </a:graphic>
          </wp:inline>
        </w:drawing>
      </w:r>
    </w:p>
    <w:p w14:paraId="774A08B4" w14:textId="5B36B552" w:rsidR="77331E34" w:rsidRDefault="77331E34" w:rsidP="77331E34">
      <w:pPr>
        <w:contextualSpacing/>
      </w:pPr>
      <w:r>
        <w:t xml:space="preserve">Our Priorities: </w:t>
      </w:r>
    </w:p>
    <w:p w14:paraId="7A2D5232" w14:textId="25EA4EBA" w:rsidR="77331E34" w:rsidRDefault="77331E34" w:rsidP="77331E34">
      <w:pPr>
        <w:contextualSpacing/>
      </w:pPr>
    </w:p>
    <w:p w14:paraId="2F64B8AB" w14:textId="1DC78924" w:rsidR="77331E34" w:rsidRDefault="77331E34" w:rsidP="77331E34">
      <w:pPr>
        <w:contextualSpacing/>
        <w:rPr>
          <w:rFonts w:ascii="Calibri" w:eastAsia="Calibri" w:hAnsi="Calibri" w:cs="Calibri"/>
        </w:rPr>
      </w:pPr>
      <w:r w:rsidRPr="77331E34">
        <w:rPr>
          <w:rFonts w:ascii="Calibri" w:eastAsia="Calibri" w:hAnsi="Calibri" w:cs="Calibri"/>
        </w:rPr>
        <w:lastRenderedPageBreak/>
        <w:t>The SEND Strategy will be implemented through the following six priorities. For each priority we have identified Key Themes. There will be an action plan to deliver each Key Theme. This will be displayed on the Local Offer. All local authorities must publish a Local Offer, setting out in one place information about support and opportunities available for children and young people in their area (from 0-25 years) who have Special Educational Needs and/or disabilities (SEND). How will you know we have been successful? We have included some examples for each priority.</w:t>
      </w:r>
    </w:p>
    <w:p w14:paraId="1A8F7218" w14:textId="33F1BB52" w:rsidR="77331E34" w:rsidRDefault="77331E34" w:rsidP="77331E34">
      <w:pPr>
        <w:contextualSpacing/>
        <w:rPr>
          <w:rFonts w:ascii="Calibri" w:eastAsia="Calibri" w:hAnsi="Calibri" w:cs="Calibri"/>
        </w:rPr>
      </w:pPr>
    </w:p>
    <w:p w14:paraId="4FD58D4E" w14:textId="6CD52D08" w:rsidR="77331E34" w:rsidRDefault="77331E34" w:rsidP="77331E34">
      <w:pPr>
        <w:contextualSpacing/>
      </w:pPr>
      <w:r>
        <w:rPr>
          <w:noProof/>
        </w:rPr>
        <w:drawing>
          <wp:inline distT="0" distB="0" distL="0" distR="0" wp14:anchorId="614D0FF6" wp14:editId="395BD7F9">
            <wp:extent cx="4989928" cy="4336240"/>
            <wp:effectExtent l="0" t="0" r="0" b="0"/>
            <wp:docPr id="1758970263" name="Picture 175897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rcRect l="24166" t="18888" r="28125" b="7407"/>
                    <a:stretch>
                      <a:fillRect/>
                    </a:stretch>
                  </pic:blipFill>
                  <pic:spPr>
                    <a:xfrm>
                      <a:off x="0" y="0"/>
                      <a:ext cx="4989928" cy="4336240"/>
                    </a:xfrm>
                    <a:prstGeom prst="rect">
                      <a:avLst/>
                    </a:prstGeom>
                  </pic:spPr>
                </pic:pic>
              </a:graphicData>
            </a:graphic>
          </wp:inline>
        </w:drawing>
      </w:r>
    </w:p>
    <w:p w14:paraId="2C6CFCA9" w14:textId="5767710E" w:rsidR="77331E34" w:rsidRDefault="77331E34" w:rsidP="77331E34">
      <w:pPr>
        <w:contextualSpacing/>
      </w:pPr>
      <w:r>
        <w:t xml:space="preserve">A link to the full strategy can be found here: </w:t>
      </w:r>
      <w:hyperlink r:id="rId22">
        <w:r w:rsidRPr="77331E34">
          <w:rPr>
            <w:rStyle w:val="Hyperlink"/>
          </w:rPr>
          <w:t>SEND Strategy 2018-23</w:t>
        </w:r>
      </w:hyperlink>
      <w:r>
        <w:t xml:space="preserve"> </w:t>
      </w:r>
    </w:p>
    <w:p w14:paraId="17E90DFA" w14:textId="42F5DB93" w:rsidR="21FE93BC" w:rsidRDefault="21FE93BC" w:rsidP="21FE93BC">
      <w:pPr>
        <w:contextualSpacing/>
        <w:rPr>
          <w:rFonts w:ascii="Calibri" w:eastAsia="Calibri" w:hAnsi="Calibri" w:cs="Calibri"/>
        </w:rPr>
      </w:pPr>
    </w:p>
    <w:p w14:paraId="60E0BB90" w14:textId="66DEE2F8" w:rsidR="000A14DF" w:rsidRDefault="006D37D6" w:rsidP="006D37D6">
      <w:pPr>
        <w:pStyle w:val="Heading1"/>
        <w:rPr>
          <w:rFonts w:ascii="Calibri" w:hAnsi="Calibri"/>
          <w:b w:val="0"/>
          <w:color w:val="4F81BD" w:themeColor="accent1"/>
          <w:sz w:val="28"/>
          <w:szCs w:val="28"/>
        </w:rPr>
      </w:pPr>
      <w:bookmarkStart w:id="21" w:name="_Toc107235554"/>
      <w:r>
        <w:t xml:space="preserve">3. </w:t>
      </w:r>
      <w:r w:rsidR="000A14DF" w:rsidRPr="000A14DF">
        <w:t>Current SEND Information, Advice and Support Service</w:t>
      </w:r>
      <w:bookmarkEnd w:id="21"/>
    </w:p>
    <w:p w14:paraId="28887F52" w14:textId="77777777" w:rsidR="000F1389" w:rsidRPr="00672BA9" w:rsidRDefault="39E8BAD8" w:rsidP="00672BA9">
      <w:pPr>
        <w:pStyle w:val="Heading2"/>
      </w:pPr>
      <w:bookmarkStart w:id="22" w:name="_Toc107235555"/>
      <w:r w:rsidRPr="00672BA9">
        <w:t>3.1 The Bristol Context; Funding</w:t>
      </w:r>
      <w:bookmarkEnd w:id="22"/>
    </w:p>
    <w:p w14:paraId="178937DF" w14:textId="63FF2CC0" w:rsidR="00F21B31" w:rsidRPr="009753D8" w:rsidRDefault="00F21B31" w:rsidP="00F21B31">
      <w:r w:rsidRPr="009753D8">
        <w:t xml:space="preserve">Historically, all Local Authorities in England </w:t>
      </w:r>
      <w:r w:rsidR="009753D8">
        <w:t>ha</w:t>
      </w:r>
      <w:r w:rsidR="004827C6">
        <w:t>ve</w:t>
      </w:r>
      <w:r w:rsidR="00744734" w:rsidRPr="009753D8">
        <w:t xml:space="preserve"> </w:t>
      </w:r>
      <w:r w:rsidRPr="009753D8">
        <w:t>deliver</w:t>
      </w:r>
      <w:r w:rsidR="009753D8">
        <w:t>ed a</w:t>
      </w:r>
      <w:r w:rsidRPr="009753D8">
        <w:t xml:space="preserve"> SEND Information, Advice and Support for parents and carers of children and young people with special educational needs and/or a disability (SEND)</w:t>
      </w:r>
      <w:r w:rsidR="009753D8">
        <w:t xml:space="preserve"> through </w:t>
      </w:r>
      <w:r w:rsidR="00D56911">
        <w:t>a parent partnership s</w:t>
      </w:r>
      <w:r w:rsidR="001C0604">
        <w:t>ervice</w:t>
      </w:r>
      <w:r w:rsidR="009753D8">
        <w:t xml:space="preserve">.  </w:t>
      </w:r>
      <w:r w:rsidRPr="009753D8">
        <w:t xml:space="preserve">In Bristol this service has been commissioned by </w:t>
      </w:r>
      <w:r w:rsidR="009A006E">
        <w:t>Bristol City Council</w:t>
      </w:r>
      <w:r w:rsidRPr="009753D8">
        <w:t xml:space="preserve"> and delivered by </w:t>
      </w:r>
      <w:r w:rsidR="00EF7206">
        <w:t>SEND and You</w:t>
      </w:r>
      <w:r w:rsidR="00D56911">
        <w:t xml:space="preserve"> </w:t>
      </w:r>
      <w:r w:rsidR="00D56911" w:rsidRPr="009753D8">
        <w:t>at</w:t>
      </w:r>
      <w:r w:rsidRPr="009753D8">
        <w:t xml:space="preserve"> </w:t>
      </w:r>
      <w:r w:rsidR="001C0604">
        <w:t xml:space="preserve">the cost of </w:t>
      </w:r>
      <w:r w:rsidR="00CC745C">
        <w:t>£</w:t>
      </w:r>
      <w:r w:rsidR="00515395">
        <w:t>140,000.</w:t>
      </w:r>
    </w:p>
    <w:p w14:paraId="063119A4" w14:textId="77777777" w:rsidR="001C0604" w:rsidRDefault="001C0604" w:rsidP="00F21B31">
      <w:r>
        <w:t xml:space="preserve">An </w:t>
      </w:r>
      <w:r w:rsidRPr="009753D8">
        <w:t xml:space="preserve">additional duty was introduced in </w:t>
      </w:r>
      <w:r w:rsidRPr="009753D8">
        <w:rPr>
          <w:rFonts w:ascii="Calibri" w:hAnsi="Calibri"/>
        </w:rPr>
        <w:t>The Children Act 2014 and SEND Code of Practice 2015 (2.1)</w:t>
      </w:r>
      <w:r>
        <w:t xml:space="preserve"> stipulating that ‘Local Authorities must arrange for children with SEN or disabilities for whom they are responsible, and their parents, and young people with SEN or disabilities for whom they are responsible, to be provided with information and advice about matters relating to their SEN or disabilities, including matters relating to health and social care.’  </w:t>
      </w:r>
    </w:p>
    <w:p w14:paraId="24B161D3" w14:textId="744FCA78" w:rsidR="003A20F6" w:rsidRDefault="003A20F6" w:rsidP="003A20F6">
      <w:r>
        <w:lastRenderedPageBreak/>
        <w:t xml:space="preserve">The key changes from 2014 </w:t>
      </w:r>
      <w:r w:rsidR="00515395">
        <w:t xml:space="preserve">are that </w:t>
      </w:r>
      <w:r>
        <w:t>the service must:</w:t>
      </w:r>
    </w:p>
    <w:p w14:paraId="4402ACCD" w14:textId="77777777" w:rsidR="003A20F6" w:rsidRDefault="003A20F6" w:rsidP="003D34B3">
      <w:pPr>
        <w:pStyle w:val="ListParagraph"/>
        <w:widowControl w:val="0"/>
        <w:numPr>
          <w:ilvl w:val="0"/>
          <w:numId w:val="11"/>
        </w:numPr>
        <w:suppressAutoHyphens/>
        <w:spacing w:after="0" w:line="240" w:lineRule="auto"/>
      </w:pPr>
      <w:r>
        <w:t>Provide SEND Information, Advice and Support to young people with SEND, in addition to parents and carers;</w:t>
      </w:r>
    </w:p>
    <w:p w14:paraId="35AC0373" w14:textId="77777777" w:rsidR="003A20F6" w:rsidRDefault="003A20F6" w:rsidP="003D34B3">
      <w:pPr>
        <w:pStyle w:val="ListParagraph"/>
        <w:widowControl w:val="0"/>
        <w:numPr>
          <w:ilvl w:val="0"/>
          <w:numId w:val="11"/>
        </w:numPr>
        <w:suppressAutoHyphens/>
        <w:spacing w:after="0" w:line="240" w:lineRule="auto"/>
      </w:pPr>
      <w:r>
        <w:t>Provide information on Health and Social Care services, in addition to Education Services.</w:t>
      </w:r>
    </w:p>
    <w:p w14:paraId="230D177D" w14:textId="77777777" w:rsidR="003A20F6" w:rsidRDefault="003A20F6" w:rsidP="003A20F6">
      <w:pPr>
        <w:spacing w:after="0" w:line="240" w:lineRule="auto"/>
      </w:pPr>
    </w:p>
    <w:p w14:paraId="7A67D92A" w14:textId="68781AE5" w:rsidR="00654A00" w:rsidRDefault="305E3264" w:rsidP="00654A00">
      <w:r>
        <w:t xml:space="preserve">In 2018 </w:t>
      </w:r>
      <w:r w:rsidR="4CB09033">
        <w:t>funding was</w:t>
      </w:r>
      <w:r w:rsidR="417D3797">
        <w:t xml:space="preserve"> increase</w:t>
      </w:r>
      <w:r w:rsidR="4CB09033">
        <w:t xml:space="preserve">d </w:t>
      </w:r>
      <w:r w:rsidR="417D3797">
        <w:t xml:space="preserve">for Bristol’s SEND Information Advice and Support Service from £54,716 to £140,000 </w:t>
      </w:r>
      <w:r w:rsidR="7776039C">
        <w:t xml:space="preserve">per year </w:t>
      </w:r>
      <w:r w:rsidR="417D3797">
        <w:t xml:space="preserve">with financial contributions from Bristol City Council (Education and Social Care) as well as Bristol, North Somerset, South Gloucestershire NHS; an increase of £85,284 per annum.  </w:t>
      </w:r>
      <w:r w:rsidR="099A4513">
        <w:t xml:space="preserve">We are proposing that the level funding remain as is for the duration of the new contract. This funding should enable the service to continue to meet the statutory duties to provide SEND Information, Advice and Support as required by the Children and Families Act 2014. </w:t>
      </w:r>
    </w:p>
    <w:p w14:paraId="69BF273B" w14:textId="1820F1B4" w:rsidR="77331E34" w:rsidRDefault="77331E34" w:rsidP="77331E34">
      <w:pPr>
        <w:rPr>
          <w:sz w:val="24"/>
          <w:szCs w:val="24"/>
          <w:u w:val="single"/>
        </w:rPr>
      </w:pPr>
    </w:p>
    <w:p w14:paraId="197AF356" w14:textId="58D81E88" w:rsidR="005D2F3E" w:rsidRDefault="03A74FC4" w:rsidP="00E85813">
      <w:pPr>
        <w:pStyle w:val="Heading2"/>
        <w:numPr>
          <w:ilvl w:val="1"/>
          <w:numId w:val="21"/>
        </w:numPr>
      </w:pPr>
      <w:bookmarkStart w:id="23" w:name="_Toc107235556"/>
      <w:r w:rsidRPr="77331E34">
        <w:t>The North Somerset Context; Funding</w:t>
      </w:r>
      <w:bookmarkEnd w:id="23"/>
    </w:p>
    <w:p w14:paraId="2129F204" w14:textId="2468C63C" w:rsidR="77331E34" w:rsidRDefault="77331E34" w:rsidP="77331E34">
      <w:pPr>
        <w:jc w:val="both"/>
        <w:rPr>
          <w:rFonts w:eastAsiaTheme="minorEastAsia"/>
        </w:rPr>
      </w:pPr>
      <w:r w:rsidRPr="77331E34">
        <w:rPr>
          <w:rFonts w:eastAsiaTheme="minorEastAsia"/>
        </w:rPr>
        <w:t>The SENDIAS Service, delivered by SEND and You (SAY) have been funded £48,416 per annum by the Local Authority for some time, with a supplementary £20,000 contribution from the BNSSG CCG.</w:t>
      </w:r>
    </w:p>
    <w:p w14:paraId="54475F1B" w14:textId="5CCAC222" w:rsidR="77331E34" w:rsidRDefault="77331E34" w:rsidP="77331E34">
      <w:pPr>
        <w:jc w:val="both"/>
        <w:rPr>
          <w:rFonts w:eastAsiaTheme="minorEastAsia"/>
        </w:rPr>
      </w:pPr>
      <w:r w:rsidRPr="77331E34">
        <w:rPr>
          <w:rFonts w:eastAsiaTheme="minorEastAsia"/>
        </w:rPr>
        <w:t>SAY were granted an increase in their North Somerset budget for this financial year (2022/2023) of £11,000 due to a successful pilot of having a SEN Support Practitioner in post in North Somerset.  The provider has evidenced that the SEN Support Practitioner is making a real difference to families with SEN Children in terms of increases in parental knowledge and confidence to discuss the graduated approach with schools.  This also benefits NSC as less numbers of those referred to the SEN Support Practitioner have gone onto make a full EHCP application than might have done otherwise.  Schools are also supported to communicate with families and SENCo’s are appreciative of the intervention which helps to manage parental expectations.</w:t>
      </w:r>
    </w:p>
    <w:p w14:paraId="16CE0553" w14:textId="0FC81E3A" w:rsidR="77331E34" w:rsidRDefault="77331E34" w:rsidP="77331E34">
      <w:pPr>
        <w:jc w:val="both"/>
        <w:rPr>
          <w:rFonts w:eastAsiaTheme="minorEastAsia"/>
        </w:rPr>
      </w:pPr>
      <w:r w:rsidRPr="77331E34">
        <w:rPr>
          <w:rFonts w:eastAsiaTheme="minorEastAsia"/>
        </w:rPr>
        <w:t xml:space="preserve">SAY were also granted an uplift of £25,000 in 2023/2023 to allow for the service to continue operating at current levels.  </w:t>
      </w:r>
    </w:p>
    <w:p w14:paraId="783347F0" w14:textId="32F13BE9" w:rsidR="77331E34" w:rsidRDefault="77331E34" w:rsidP="77331E34">
      <w:pPr>
        <w:jc w:val="both"/>
        <w:rPr>
          <w:rFonts w:eastAsiaTheme="minorEastAsia"/>
        </w:rPr>
      </w:pPr>
      <w:r w:rsidRPr="77331E34">
        <w:rPr>
          <w:rFonts w:eastAsiaTheme="minorEastAsia"/>
          <w:b/>
          <w:bCs/>
        </w:rPr>
        <w:t>Therefore, total spend from North Somerset for 2022/2023 is £104,416 per annum and enables the service to meet statutory duties whilst offering a value added extra in the SEN Support Practitioner.</w:t>
      </w:r>
    </w:p>
    <w:p w14:paraId="6EAD5813" w14:textId="1DC9264B" w:rsidR="77331E34" w:rsidRDefault="77331E34" w:rsidP="77331E34"/>
    <w:p w14:paraId="6E86E687" w14:textId="4429E416" w:rsidR="005D2F3E" w:rsidRDefault="00E85813" w:rsidP="00E85813">
      <w:pPr>
        <w:pStyle w:val="Heading2"/>
      </w:pPr>
      <w:bookmarkStart w:id="24" w:name="_Toc107235557"/>
      <w:r>
        <w:t xml:space="preserve">3.3 </w:t>
      </w:r>
      <w:r w:rsidR="005D2F3E" w:rsidRPr="21FE93BC">
        <w:t>The South Gloucestershire context; Funding</w:t>
      </w:r>
      <w:bookmarkEnd w:id="24"/>
      <w:r w:rsidR="005D2F3E" w:rsidRPr="21FE93BC">
        <w:t xml:space="preserve"> </w:t>
      </w:r>
    </w:p>
    <w:p w14:paraId="5ED6AE4C" w14:textId="08E789CC" w:rsidR="21FE93BC" w:rsidRDefault="01C941A9" w:rsidP="21FE93BC">
      <w:r>
        <w:t xml:space="preserve">In 2022 funding was increased for South Gloucestershire’s SEND Information Advice and Support Service from £75,342 to £86,792 which includes a financial contribution from South Gloucestershire NHS Clinical Commissioning Group. We are proposing that the level of funding remain as is for the duration of the new contract. This funding should enable the service to meet the statutory duties. </w:t>
      </w:r>
    </w:p>
    <w:p w14:paraId="032FE9C2" w14:textId="77777777" w:rsidR="005D2F3E" w:rsidRDefault="005D2F3E" w:rsidP="00654A00"/>
    <w:p w14:paraId="2A23EC0D" w14:textId="4CFD334B" w:rsidR="000F1389" w:rsidRPr="00E85813" w:rsidRDefault="000F1389" w:rsidP="006D37D6">
      <w:pPr>
        <w:pStyle w:val="Heading2"/>
      </w:pPr>
      <w:bookmarkStart w:id="25" w:name="_Toc107235558"/>
      <w:r w:rsidRPr="007E0948">
        <w:lastRenderedPageBreak/>
        <w:t>3.</w:t>
      </w:r>
      <w:r w:rsidR="00E85813">
        <w:t>4</w:t>
      </w:r>
      <w:r w:rsidRPr="007E0948">
        <w:t xml:space="preserve"> Current Provision</w:t>
      </w:r>
      <w:bookmarkEnd w:id="25"/>
    </w:p>
    <w:p w14:paraId="357E480E" w14:textId="22372518" w:rsidR="0034052F" w:rsidRDefault="005E725C" w:rsidP="0034052F">
      <w:r>
        <w:t>The current prov</w:t>
      </w:r>
      <w:r w:rsidR="008918F6">
        <w:t>ider</w:t>
      </w:r>
      <w:r>
        <w:t xml:space="preserve"> run</w:t>
      </w:r>
      <w:r w:rsidR="008918F6">
        <w:t>s</w:t>
      </w:r>
      <w:r>
        <w:t xml:space="preserve"> a service that delivers</w:t>
      </w:r>
      <w:r w:rsidR="00305C41" w:rsidRPr="000F1389">
        <w:t xml:space="preserve"> </w:t>
      </w:r>
      <w:r w:rsidR="0034052F">
        <w:t>impartial information, advice and support (IAS) on the full range of education, health and social care as defined in the SEND Code of Practice to the following service users:</w:t>
      </w:r>
    </w:p>
    <w:p w14:paraId="489EFF47" w14:textId="1780F384" w:rsidR="0034052F" w:rsidRDefault="0034052F" w:rsidP="00E07E97">
      <w:pPr>
        <w:pStyle w:val="ListParagraph"/>
        <w:numPr>
          <w:ilvl w:val="0"/>
          <w:numId w:val="22"/>
        </w:numPr>
      </w:pPr>
      <w:r>
        <w:t>Children and young people 0-25 with (or may have) a Special Education Need and/or a Disability (SEND);</w:t>
      </w:r>
    </w:p>
    <w:p w14:paraId="3F3BF138" w14:textId="49FED4F6" w:rsidR="003D34B3" w:rsidRDefault="0034052F" w:rsidP="00E07E97">
      <w:pPr>
        <w:pStyle w:val="ListParagraph"/>
        <w:numPr>
          <w:ilvl w:val="0"/>
          <w:numId w:val="22"/>
        </w:numPr>
      </w:pPr>
      <w:r>
        <w:t>Their parents, carers and families.</w:t>
      </w:r>
    </w:p>
    <w:p w14:paraId="4F608353" w14:textId="46F8FE55" w:rsidR="00563521" w:rsidRPr="00672BA9" w:rsidRDefault="000F62A7" w:rsidP="00672BA9">
      <w:pPr>
        <w:pStyle w:val="Heading1"/>
      </w:pPr>
      <w:bookmarkStart w:id="26" w:name="_Toc107235559"/>
      <w:r w:rsidRPr="00672BA9">
        <w:t xml:space="preserve">4. </w:t>
      </w:r>
      <w:r w:rsidR="00744734" w:rsidRPr="00672BA9">
        <w:t xml:space="preserve">Needs </w:t>
      </w:r>
      <w:r w:rsidR="00EB4E4A" w:rsidRPr="00672BA9">
        <w:t>A</w:t>
      </w:r>
      <w:r w:rsidR="00744734" w:rsidRPr="00672BA9">
        <w:t>nalysis</w:t>
      </w:r>
      <w:bookmarkEnd w:id="26"/>
      <w:r w:rsidR="00E66FEC" w:rsidRPr="00672BA9">
        <w:t xml:space="preserve"> </w:t>
      </w:r>
    </w:p>
    <w:p w14:paraId="449AD5FA" w14:textId="77777777" w:rsidR="00A5646B" w:rsidRPr="00672BA9" w:rsidRDefault="000F1389" w:rsidP="00672BA9">
      <w:pPr>
        <w:pStyle w:val="Heading2"/>
      </w:pPr>
      <w:bookmarkStart w:id="27" w:name="_Toc520755999"/>
      <w:bookmarkStart w:id="28" w:name="_Toc107235560"/>
      <w:r w:rsidRPr="00672BA9">
        <w:t>4.</w:t>
      </w:r>
      <w:r w:rsidR="009F3B46" w:rsidRPr="00672BA9">
        <w:t>1</w:t>
      </w:r>
      <w:r w:rsidR="002A0585" w:rsidRPr="00672BA9" w:rsidDel="002A0585">
        <w:t xml:space="preserve"> </w:t>
      </w:r>
      <w:bookmarkEnd w:id="27"/>
      <w:r w:rsidR="00510C30" w:rsidRPr="00672BA9">
        <w:t>Child</w:t>
      </w:r>
      <w:r w:rsidR="00CF799B" w:rsidRPr="00672BA9">
        <w:t>ren and Young People in</w:t>
      </w:r>
      <w:r w:rsidR="002A0585" w:rsidRPr="00672BA9">
        <w:t xml:space="preserve"> Bristol</w:t>
      </w:r>
      <w:bookmarkEnd w:id="28"/>
    </w:p>
    <w:p w14:paraId="030FB4F6" w14:textId="2DD5F5FF" w:rsidR="004D6C12" w:rsidRPr="002F512C" w:rsidRDefault="00563521" w:rsidP="00810AAA">
      <w:r w:rsidRPr="002F512C">
        <w:t>In Bristol there are 15</w:t>
      </w:r>
      <w:r w:rsidR="00BB7930">
        <w:t>9</w:t>
      </w:r>
      <w:r w:rsidRPr="002F512C">
        <w:t>,</w:t>
      </w:r>
      <w:r w:rsidR="00BB7930">
        <w:t>3</w:t>
      </w:r>
      <w:r w:rsidR="00D1495E">
        <w:t>74</w:t>
      </w:r>
      <w:r w:rsidRPr="002F512C">
        <w:t xml:space="preserve"> chil</w:t>
      </w:r>
      <w:r w:rsidR="009F3B46" w:rsidRPr="002F512C">
        <w:t>dren and young people aged 0-2</w:t>
      </w:r>
      <w:r w:rsidR="00D1495E">
        <w:t>5</w:t>
      </w:r>
      <w:r w:rsidR="00717BB1" w:rsidRPr="002F512C">
        <w:t>, t</w:t>
      </w:r>
      <w:r w:rsidRPr="002F512C">
        <w:t>his is 34% of the total population.</w:t>
      </w:r>
      <w:r w:rsidR="007E6C8C" w:rsidRPr="002F512C">
        <w:rPr>
          <w:rStyle w:val="FootnoteReference"/>
        </w:rPr>
        <w:footnoteReference w:id="10"/>
      </w:r>
      <w:r w:rsidRPr="002F512C">
        <w:t xml:space="preserve">  Of this population, </w:t>
      </w:r>
      <w:r w:rsidR="00C74DC8" w:rsidRPr="002F512C">
        <w:rPr>
          <w:rFonts w:cs="Arial"/>
          <w:color w:val="0B0C0C"/>
          <w:shd w:val="clear" w:color="auto" w:fill="FFFFFF"/>
        </w:rPr>
        <w:t>69,</w:t>
      </w:r>
      <w:r w:rsidR="00553C0E">
        <w:rPr>
          <w:rFonts w:cs="Arial"/>
          <w:color w:val="0B0C0C"/>
          <w:shd w:val="clear" w:color="auto" w:fill="FFFFFF"/>
        </w:rPr>
        <w:t>4</w:t>
      </w:r>
      <w:r w:rsidR="00C74DC8" w:rsidRPr="002F512C">
        <w:rPr>
          <w:rFonts w:cs="Arial"/>
          <w:color w:val="0B0C0C"/>
          <w:shd w:val="clear" w:color="auto" w:fill="FFFFFF"/>
        </w:rPr>
        <w:t>12</w:t>
      </w:r>
      <w:r w:rsidR="00C74DC8" w:rsidRPr="002F512C" w:rsidDel="00C74DC8">
        <w:t xml:space="preserve"> </w:t>
      </w:r>
      <w:r w:rsidRPr="002F512C">
        <w:t>are on roll at an educational setting</w:t>
      </w:r>
      <w:r w:rsidR="00593954" w:rsidRPr="002F512C">
        <w:rPr>
          <w:rStyle w:val="EndnoteReference"/>
          <w:rFonts w:cstheme="minorHAnsi"/>
        </w:rPr>
        <w:t>5</w:t>
      </w:r>
      <w:r w:rsidRPr="002F512C">
        <w:t>.</w:t>
      </w:r>
    </w:p>
    <w:p w14:paraId="0C9DEC61" w14:textId="341F1C88" w:rsidR="00510C30" w:rsidRDefault="00810AAA" w:rsidP="00510C30">
      <w:r w:rsidRPr="002F512C">
        <w:t>Bristol has a relatively young age profile with more children aged 0</w:t>
      </w:r>
      <w:r w:rsidR="00CF799B" w:rsidRPr="002F512C">
        <w:t>-15 than people aged 65</w:t>
      </w:r>
      <w:r w:rsidRPr="002F512C">
        <w:t xml:space="preserve">. </w:t>
      </w:r>
      <w:r w:rsidR="00D36243" w:rsidRPr="002F512C">
        <w:t>The po</w:t>
      </w:r>
      <w:r w:rsidR="00CF799B" w:rsidRPr="002F512C">
        <w:t xml:space="preserve">pulation of Bristol is </w:t>
      </w:r>
      <w:r w:rsidR="00623E3F" w:rsidRPr="002F512C">
        <w:t>growing,</w:t>
      </w:r>
      <w:r w:rsidR="00CF799B" w:rsidRPr="002F512C">
        <w:t xml:space="preserve"> </w:t>
      </w:r>
      <w:r w:rsidR="00D36243" w:rsidRPr="002F512C">
        <w:t xml:space="preserve">and </w:t>
      </w:r>
      <w:r w:rsidR="002A0585" w:rsidRPr="002F512C">
        <w:t>it</w:t>
      </w:r>
      <w:r w:rsidR="00D36243" w:rsidRPr="002F512C">
        <w:t xml:space="preserve"> is projected that the child population will continue to grow in line with the total population, which suggests that demand for services will rise accordingly</w:t>
      </w:r>
      <w:r w:rsidR="00E76278">
        <w:rPr>
          <w:rStyle w:val="FootnoteReference"/>
        </w:rPr>
        <w:footnoteReference w:id="11"/>
      </w:r>
      <w:r w:rsidR="00510C30">
        <w:t xml:space="preserve">. </w:t>
      </w:r>
    </w:p>
    <w:p w14:paraId="218202C2" w14:textId="3A6A2326" w:rsidR="009F3B46" w:rsidRPr="007E0948" w:rsidRDefault="009F3B46" w:rsidP="00672BA9">
      <w:pPr>
        <w:pStyle w:val="Heading3"/>
      </w:pPr>
      <w:bookmarkStart w:id="29" w:name="_Toc107235561"/>
      <w:r w:rsidRPr="007E0948">
        <w:t>4.</w:t>
      </w:r>
      <w:r w:rsidR="002047D3">
        <w:t>1.2</w:t>
      </w:r>
      <w:r w:rsidRPr="007E0948" w:rsidDel="002A0585">
        <w:t xml:space="preserve"> </w:t>
      </w:r>
      <w:r>
        <w:t>Deprivation</w:t>
      </w:r>
      <w:bookmarkEnd w:id="29"/>
    </w:p>
    <w:p w14:paraId="7956793A" w14:textId="1E713B11" w:rsidR="003659C8" w:rsidRDefault="00CF799B" w:rsidP="003659C8">
      <w:r>
        <w:t xml:space="preserve">In Bristol </w:t>
      </w:r>
      <w:r w:rsidR="0032198F">
        <w:t xml:space="preserve">17,200 </w:t>
      </w:r>
      <w:r>
        <w:t>children - 2</w:t>
      </w:r>
      <w:r w:rsidR="0032198F">
        <w:t>0</w:t>
      </w:r>
      <w:r>
        <w:t xml:space="preserve">% of all children – live in income deprived households. On a ward basis, </w:t>
      </w:r>
      <w:r w:rsidR="0032198F">
        <w:t xml:space="preserve">the greatest levels of deprivation in Bristol are in the wards of Hartcliffe &amp; Withywood, Lawrence Hill and Hengrove &amp; Whitchurch Park. </w:t>
      </w:r>
      <w:r w:rsidR="002B71B0">
        <w:t xml:space="preserve"> </w:t>
      </w:r>
      <w:r w:rsidR="003659C8">
        <w:t>A substantially higher proportion of individuals who live in families with disabled members live in poverty, compared to individuals who live in families where no one is disabled</w:t>
      </w:r>
      <w:r w:rsidR="0032198F">
        <w:rPr>
          <w:rStyle w:val="FootnoteReference"/>
        </w:rPr>
        <w:footnoteReference w:id="12"/>
      </w:r>
      <w:r w:rsidR="003659C8">
        <w:t>.</w:t>
      </w:r>
    </w:p>
    <w:p w14:paraId="355B9587" w14:textId="690CD7BC" w:rsidR="00FC7132" w:rsidRDefault="009F3B46" w:rsidP="00672BA9">
      <w:pPr>
        <w:pStyle w:val="Heading3"/>
      </w:pPr>
      <w:bookmarkStart w:id="30" w:name="_Toc107235562"/>
      <w:r>
        <w:t>4.</w:t>
      </w:r>
      <w:r w:rsidR="002047D3">
        <w:rPr>
          <w:bCs/>
        </w:rPr>
        <w:t>1.3</w:t>
      </w:r>
      <w:r w:rsidR="002A0585" w:rsidRPr="007E0948">
        <w:t xml:space="preserve"> Children and young people living in Bristol with a Special Educational Needs and/or Disability</w:t>
      </w:r>
      <w:bookmarkEnd w:id="30"/>
    </w:p>
    <w:p w14:paraId="45155A98" w14:textId="245AECF2" w:rsidR="00563521" w:rsidRPr="00EB4E4A" w:rsidRDefault="00563521" w:rsidP="00680A09">
      <w:r w:rsidRPr="00EB4E4A">
        <w:t xml:space="preserve">As of </w:t>
      </w:r>
      <w:r w:rsidR="00A24537" w:rsidRPr="00EB4E4A">
        <w:t>January 2021</w:t>
      </w:r>
      <w:r w:rsidR="00C62A16" w:rsidRPr="00EB4E4A">
        <w:t>,</w:t>
      </w:r>
      <w:r w:rsidR="00A24537" w:rsidRPr="00EB4E4A">
        <w:t xml:space="preserve"> </w:t>
      </w:r>
      <w:r w:rsidRPr="00EB4E4A">
        <w:t xml:space="preserve">there are </w:t>
      </w:r>
      <w:r w:rsidR="00A24537" w:rsidRPr="00EB4E4A">
        <w:t>11,758</w:t>
      </w:r>
      <w:r w:rsidRPr="00EB4E4A">
        <w:t xml:space="preserve"> pupils with a special educational need in Bristol</w:t>
      </w:r>
      <w:r w:rsidR="001D1C84" w:rsidRPr="00EB4E4A">
        <w:t>, t</w:t>
      </w:r>
      <w:r w:rsidRPr="00EB4E4A">
        <w:t>his is 1</w:t>
      </w:r>
      <w:r w:rsidR="00A24537" w:rsidRPr="00EB4E4A">
        <w:t>3</w:t>
      </w:r>
      <w:r w:rsidRPr="00EB4E4A">
        <w:t>.</w:t>
      </w:r>
      <w:r w:rsidR="00A24537" w:rsidRPr="00EB4E4A">
        <w:t>7</w:t>
      </w:r>
      <w:r w:rsidRPr="00EB4E4A">
        <w:t>% of those on roll at a school.</w:t>
      </w:r>
      <w:r w:rsidR="00510C30" w:rsidRPr="00EB4E4A">
        <w:t xml:space="preserve"> </w:t>
      </w:r>
      <w:r w:rsidRPr="00EB4E4A">
        <w:t xml:space="preserve"> </w:t>
      </w:r>
    </w:p>
    <w:p w14:paraId="60B2DA4E" w14:textId="00F2F09A" w:rsidR="00A24537" w:rsidRPr="00EB4E4A" w:rsidRDefault="00A24537" w:rsidP="00680A09">
      <w:r w:rsidRPr="00EB4E4A">
        <w:t>There are 2217</w:t>
      </w:r>
      <w:r w:rsidR="00563521" w:rsidRPr="00EB4E4A">
        <w:t xml:space="preserve"> pupils with E</w:t>
      </w:r>
      <w:r w:rsidR="001D1C84" w:rsidRPr="00EB4E4A">
        <w:t xml:space="preserve">ducation </w:t>
      </w:r>
      <w:r w:rsidR="00563521" w:rsidRPr="00EB4E4A">
        <w:t>H</w:t>
      </w:r>
      <w:r w:rsidR="001D1C84" w:rsidRPr="00EB4E4A">
        <w:t xml:space="preserve">ealth and </w:t>
      </w:r>
      <w:r w:rsidR="00563521" w:rsidRPr="00EB4E4A">
        <w:t>C</w:t>
      </w:r>
      <w:r w:rsidR="001D1C84" w:rsidRPr="00EB4E4A">
        <w:t xml:space="preserve">are </w:t>
      </w:r>
      <w:r w:rsidR="00563521" w:rsidRPr="00EB4E4A">
        <w:t>P</w:t>
      </w:r>
      <w:r w:rsidR="001D1C84" w:rsidRPr="00EB4E4A">
        <w:t>lan</w:t>
      </w:r>
      <w:r w:rsidR="00563521" w:rsidRPr="00EB4E4A">
        <w:t>s</w:t>
      </w:r>
      <w:r w:rsidR="001D1C84" w:rsidRPr="00EB4E4A">
        <w:t xml:space="preserve"> (ECHP)</w:t>
      </w:r>
      <w:r w:rsidR="00563521" w:rsidRPr="00EB4E4A">
        <w:t xml:space="preserve"> on roll in Bristol </w:t>
      </w:r>
      <w:r w:rsidR="009F3B46" w:rsidRPr="00EB4E4A">
        <w:t>schools;</w:t>
      </w:r>
      <w:r w:rsidR="00B41C20" w:rsidRPr="00EB4E4A">
        <w:t xml:space="preserve"> this is</w:t>
      </w:r>
      <w:r w:rsidR="00563521" w:rsidRPr="00EB4E4A">
        <w:t xml:space="preserve"> 3.</w:t>
      </w:r>
      <w:r w:rsidRPr="00EB4E4A">
        <w:t>2</w:t>
      </w:r>
      <w:r w:rsidR="00563521" w:rsidRPr="00EB4E4A">
        <w:t>% of pupils on roll</w:t>
      </w:r>
      <w:r w:rsidR="001D1C84" w:rsidRPr="00EB4E4A">
        <w:t>.</w:t>
      </w:r>
      <w:r w:rsidRPr="00EB4E4A">
        <w:t xml:space="preserve"> The proportion of children with an EHCP in primary schools has increased in the last year to be greater than the proportion in secondary schools.</w:t>
      </w:r>
      <w:r w:rsidR="001D1C84" w:rsidRPr="00EB4E4A">
        <w:t xml:space="preserve"> </w:t>
      </w:r>
    </w:p>
    <w:p w14:paraId="235DC18A" w14:textId="65B2B91E" w:rsidR="00DA79C5" w:rsidRPr="00EB4E4A" w:rsidRDefault="00DA79C5" w:rsidP="00680A09">
      <w:pPr>
        <w:rPr>
          <w:b/>
        </w:rPr>
      </w:pPr>
      <w:r w:rsidRPr="00EB4E4A">
        <w:t>In the last year</w:t>
      </w:r>
      <w:r w:rsidRPr="00EB4E4A">
        <w:rPr>
          <w:rStyle w:val="FootnoteReference"/>
          <w:rFonts w:cstheme="minorHAnsi"/>
        </w:rPr>
        <w:footnoteReference w:id="13"/>
      </w:r>
      <w:r w:rsidRPr="00EB4E4A">
        <w:t>, the number of pupils with identified special education needs in a Bristol school has increased from 11,063 in 2020 to 11,758 pupils in 2021, an increase of 6% (695 more pupils classified as SEN):  Breaking down SEN into two subgroups (EHC Plans and SEN support) this year, the increase in Bristol is driven by a rise in number of pupils with an EHC Plan (+25% or 439 pupils). There has been a slight increase in pupils receiving SEN support (+3.0% or 256 pupils).</w:t>
      </w:r>
    </w:p>
    <w:p w14:paraId="255C8404" w14:textId="2240E467" w:rsidR="009F3B46" w:rsidRPr="007E0948" w:rsidRDefault="009F3B46" w:rsidP="00672BA9">
      <w:pPr>
        <w:pStyle w:val="Heading3"/>
      </w:pPr>
      <w:bookmarkStart w:id="31" w:name="_Toc107235563"/>
      <w:r w:rsidRPr="007E0948">
        <w:lastRenderedPageBreak/>
        <w:t>4.</w:t>
      </w:r>
      <w:r w:rsidR="002047D3">
        <w:t>1.4</w:t>
      </w:r>
      <w:r w:rsidRPr="007E0948" w:rsidDel="002A0585">
        <w:t xml:space="preserve"> </w:t>
      </w:r>
      <w:r>
        <w:t>Gender</w:t>
      </w:r>
      <w:bookmarkEnd w:id="31"/>
    </w:p>
    <w:p w14:paraId="2B48E9A5" w14:textId="34062136" w:rsidR="00FC7132" w:rsidRDefault="002A0585" w:rsidP="002F512C">
      <w:pPr>
        <w:jc w:val="both"/>
      </w:pPr>
      <w:r w:rsidRPr="002F512C">
        <w:t xml:space="preserve">In Bristol </w:t>
      </w:r>
      <w:r w:rsidR="00CF799B" w:rsidRPr="002F512C">
        <w:t>the child population is 4</w:t>
      </w:r>
      <w:r w:rsidR="0032198F" w:rsidRPr="002F512C">
        <w:t>8</w:t>
      </w:r>
      <w:r w:rsidR="00CF799B" w:rsidRPr="002F512C">
        <w:t>.</w:t>
      </w:r>
      <w:r w:rsidR="0032198F" w:rsidRPr="002F512C">
        <w:t>7</w:t>
      </w:r>
      <w:r w:rsidR="00CF799B" w:rsidRPr="002F512C">
        <w:t xml:space="preserve">% female and </w:t>
      </w:r>
      <w:r w:rsidR="00BE429B" w:rsidRPr="002F512C">
        <w:t>5</w:t>
      </w:r>
      <w:r w:rsidR="0032198F" w:rsidRPr="002F512C">
        <w:t>1</w:t>
      </w:r>
      <w:r w:rsidR="00BE429B" w:rsidRPr="002F512C">
        <w:t>.</w:t>
      </w:r>
      <w:r w:rsidR="0032198F" w:rsidRPr="002F512C">
        <w:t>3</w:t>
      </w:r>
      <w:r w:rsidR="00BE429B" w:rsidRPr="002F512C">
        <w:t>%</w:t>
      </w:r>
      <w:r w:rsidR="00772CB6" w:rsidRPr="002F512C">
        <w:t xml:space="preserve"> are male.</w:t>
      </w:r>
      <w:r w:rsidR="0032198F" w:rsidRPr="002F512C">
        <w:rPr>
          <w:rStyle w:val="FootnoteReference"/>
        </w:rPr>
        <w:footnoteReference w:id="14"/>
      </w:r>
      <w:r w:rsidR="00772CB6" w:rsidRPr="002F512C">
        <w:t xml:space="preserve"> </w:t>
      </w:r>
      <w:r w:rsidR="00BE429B" w:rsidRPr="002F512C">
        <w:t>Nationally in the adult population slightly more women have disabilities than men</w:t>
      </w:r>
      <w:r w:rsidR="00BE429B" w:rsidRPr="002F512C">
        <w:rPr>
          <w:rFonts w:cstheme="minorHAnsi"/>
        </w:rPr>
        <w:t xml:space="preserve">, but amongst the 0-25 age range there are more </w:t>
      </w:r>
      <w:r w:rsidR="00772CB6" w:rsidRPr="002F512C">
        <w:t>boys with disabilities than girls</w:t>
      </w:r>
      <w:r w:rsidR="00BE429B" w:rsidRPr="002F512C">
        <w:t>.</w:t>
      </w:r>
      <w:r w:rsidR="00BE429B" w:rsidRPr="00E7070D">
        <w:rPr>
          <w:rStyle w:val="FootnoteReference"/>
          <w:rFonts w:cs="Arial"/>
        </w:rPr>
        <w:t xml:space="preserve"> </w:t>
      </w:r>
      <w:r w:rsidR="00E7070D">
        <w:rPr>
          <w:rStyle w:val="FootnoteReference"/>
          <w:rFonts w:cs="Arial"/>
        </w:rPr>
        <w:footnoteReference w:id="15"/>
      </w:r>
      <w:r w:rsidR="00BE429B" w:rsidRPr="002F512C">
        <w:t xml:space="preserve"> </w:t>
      </w:r>
    </w:p>
    <w:p w14:paraId="1A0C03E3" w14:textId="463F95DF" w:rsidR="00E7070D" w:rsidRDefault="00E7070D" w:rsidP="002F512C">
      <w:pPr>
        <w:jc w:val="both"/>
        <w:rPr>
          <w:bCs/>
        </w:rPr>
      </w:pPr>
      <w:r w:rsidRPr="00E7070D">
        <w:rPr>
          <w:bCs/>
        </w:rPr>
        <w:t>In Bristol, there are more males with SEN or an EHCP than females reflecting a male dominated population than within the overall age group, which is more evenly split. 16.7% of boys in Bristol schools received SEN support compared to 10% of girls, and 5% of boys in Bristol schools had an EHCP compared to 1.9% of girls</w:t>
      </w:r>
      <w:r>
        <w:rPr>
          <w:rStyle w:val="FootnoteReference"/>
          <w:bCs/>
        </w:rPr>
        <w:footnoteReference w:id="16"/>
      </w:r>
      <w:r w:rsidRPr="00E7070D">
        <w:rPr>
          <w:bCs/>
        </w:rPr>
        <w:t xml:space="preserve">.  </w:t>
      </w:r>
    </w:p>
    <w:p w14:paraId="78408F9E" w14:textId="77777777" w:rsidR="00FC7132" w:rsidRPr="005B3A63" w:rsidRDefault="00FC7132" w:rsidP="005B3A63">
      <w:pPr>
        <w:spacing w:after="0"/>
        <w:jc w:val="both"/>
        <w:rPr>
          <w:b/>
        </w:rPr>
      </w:pPr>
    </w:p>
    <w:p w14:paraId="6136BD83" w14:textId="1B9437CA" w:rsidR="00772CB6" w:rsidRDefault="009F3B46" w:rsidP="00672BA9">
      <w:pPr>
        <w:pStyle w:val="Heading3"/>
      </w:pPr>
      <w:bookmarkStart w:id="32" w:name="_Toc107235564"/>
      <w:r>
        <w:t>4.</w:t>
      </w:r>
      <w:r w:rsidR="002047D3">
        <w:rPr>
          <w:bCs/>
        </w:rPr>
        <w:t>1.5</w:t>
      </w:r>
      <w:r>
        <w:t xml:space="preserve"> </w:t>
      </w:r>
      <w:r w:rsidR="00772CB6">
        <w:t>Ethnicity</w:t>
      </w:r>
      <w:bookmarkEnd w:id="32"/>
    </w:p>
    <w:p w14:paraId="4F92AF5B" w14:textId="24D58E77" w:rsidR="00FC7132" w:rsidRDefault="00FC7132" w:rsidP="00FC7132">
      <w:pPr>
        <w:rPr>
          <w:lang w:eastAsia="en-GB"/>
        </w:rPr>
      </w:pPr>
      <w:r>
        <w:rPr>
          <w:lang w:eastAsia="en-GB"/>
        </w:rPr>
        <w:t>The latest school census data (Jan 2021) details ethnicity amongst SEN support and EHCPs. Black Caribbean pupils in Bristol are more likely to have an EHCP than other ethnic groups (5.9%). Travellers of Irish heritage, Black Caribbean and Gypsy Roma pupils are significantly more likely to receive SEN support in school (22%, 21.9% and 21.8% respectively)</w:t>
      </w:r>
      <w:r w:rsidR="00E34BDA">
        <w:rPr>
          <w:rStyle w:val="FootnoteReference"/>
          <w:lang w:eastAsia="en-GB"/>
        </w:rPr>
        <w:footnoteReference w:id="17"/>
      </w:r>
    </w:p>
    <w:p w14:paraId="40428EE1" w14:textId="5E4CC7AF" w:rsidR="00FC7132" w:rsidRDefault="00FC7132" w:rsidP="00E976D3">
      <w:pPr>
        <w:rPr>
          <w:lang w:eastAsia="en-GB"/>
        </w:rPr>
      </w:pPr>
      <w:r>
        <w:rPr>
          <w:noProof/>
        </w:rPr>
        <w:drawing>
          <wp:inline distT="0" distB="0" distL="0" distR="0" wp14:anchorId="35127479" wp14:editId="33F05CE2">
            <wp:extent cx="5731510" cy="428117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601"/>
                    <a:stretch/>
                  </pic:blipFill>
                  <pic:spPr bwMode="auto">
                    <a:xfrm>
                      <a:off x="0" y="0"/>
                      <a:ext cx="5731510" cy="4281170"/>
                    </a:xfrm>
                    <a:prstGeom prst="rect">
                      <a:avLst/>
                    </a:prstGeom>
                    <a:ln>
                      <a:noFill/>
                    </a:ln>
                    <a:extLst>
                      <a:ext uri="{53640926-AAD7-44D8-BBD7-CCE9431645EC}">
                        <a14:shadowObscured xmlns:a14="http://schemas.microsoft.com/office/drawing/2010/main"/>
                      </a:ext>
                    </a:extLst>
                  </pic:spPr>
                </pic:pic>
              </a:graphicData>
            </a:graphic>
          </wp:inline>
        </w:drawing>
      </w:r>
    </w:p>
    <w:p w14:paraId="2038DAEB" w14:textId="1A605134" w:rsidR="77331E34" w:rsidRPr="00672BA9" w:rsidRDefault="002047D3" w:rsidP="00672BA9">
      <w:pPr>
        <w:pStyle w:val="Heading2"/>
      </w:pPr>
      <w:bookmarkStart w:id="33" w:name="_Toc107235565"/>
      <w:r w:rsidRPr="00672BA9">
        <w:lastRenderedPageBreak/>
        <w:t xml:space="preserve">4.2 </w:t>
      </w:r>
      <w:r w:rsidR="77331E34" w:rsidRPr="00672BA9">
        <w:t>Children and Young People in North Somerset</w:t>
      </w:r>
      <w:bookmarkEnd w:id="33"/>
    </w:p>
    <w:p w14:paraId="5CB7D704" w14:textId="77777777" w:rsidR="00E76559" w:rsidRDefault="00E76559" w:rsidP="00E76559">
      <w:pPr>
        <w:spacing w:after="0"/>
        <w:rPr>
          <w:rFonts w:eastAsiaTheme="minorEastAsia"/>
          <w:b/>
          <w:bCs/>
          <w:u w:val="single"/>
          <w:lang w:val="en"/>
        </w:rPr>
      </w:pPr>
    </w:p>
    <w:p w14:paraId="354BA2EF" w14:textId="58129A57" w:rsidR="77331E34" w:rsidRDefault="77331E34" w:rsidP="00E76559">
      <w:pPr>
        <w:spacing w:after="0"/>
        <w:rPr>
          <w:rFonts w:eastAsiaTheme="minorEastAsia"/>
          <w:b/>
          <w:bCs/>
          <w:u w:val="single"/>
          <w:lang w:val="en"/>
        </w:rPr>
      </w:pPr>
      <w:r w:rsidRPr="77331E34">
        <w:rPr>
          <w:rFonts w:eastAsiaTheme="minorEastAsia"/>
          <w:b/>
          <w:bCs/>
          <w:u w:val="single"/>
          <w:lang w:val="en"/>
        </w:rPr>
        <w:t>Summary</w:t>
      </w:r>
    </w:p>
    <w:p w14:paraId="0EA1184D" w14:textId="3954AD1F" w:rsidR="77331E34" w:rsidRDefault="77331E34" w:rsidP="77331E34">
      <w:pPr>
        <w:rPr>
          <w:rFonts w:eastAsiaTheme="minorEastAsia"/>
          <w:lang w:val="en"/>
        </w:rPr>
      </w:pPr>
      <w:r w:rsidRPr="77331E34">
        <w:rPr>
          <w:rFonts w:eastAsiaTheme="minorEastAsia"/>
          <w:lang w:val="en"/>
        </w:rPr>
        <w:t>North Somerset Council Unitary Authority covers an area of approximately 145 square miles bordering the local government areas of Bristol, Bath &amp; North East Somerset and Somerset. The total resident population in 2011 was 202,600 however, the 2020 ONS mid-year estimates has the overall resident population as 215,574. The four main towns are Weston-Super-Mare (population of 76,143), Clevedon (21,281), Nailsea (15,630) and Portishead (23,699). Nearly two thirds of North Somerset’s population live in one of these four towns.</w:t>
      </w:r>
    </w:p>
    <w:p w14:paraId="3B533E0F" w14:textId="3596F3B5" w:rsidR="77331E34" w:rsidRDefault="77331E34" w:rsidP="77331E34">
      <w:pPr>
        <w:pStyle w:val="ListParagraph"/>
        <w:numPr>
          <w:ilvl w:val="0"/>
          <w:numId w:val="1"/>
        </w:numPr>
        <w:jc w:val="both"/>
        <w:rPr>
          <w:rFonts w:eastAsiaTheme="minorEastAsia"/>
          <w:lang w:val="en"/>
        </w:rPr>
      </w:pPr>
      <w:r w:rsidRPr="77331E34">
        <w:rPr>
          <w:rFonts w:eastAsiaTheme="minorEastAsia"/>
          <w:lang w:val="en"/>
        </w:rPr>
        <w:t xml:space="preserve">North Somerset has a 0-18-year-old population of 46,010 </w:t>
      </w:r>
      <w:r w:rsidRPr="77331E34">
        <w:rPr>
          <w:rFonts w:eastAsiaTheme="minorEastAsia"/>
          <w:i/>
          <w:iCs/>
          <w:lang w:val="en"/>
        </w:rPr>
        <w:t xml:space="preserve">(ONS mid-year estimates 2020) </w:t>
      </w:r>
      <w:r w:rsidRPr="77331E34">
        <w:rPr>
          <w:rFonts w:eastAsiaTheme="minorEastAsia"/>
          <w:lang w:val="en"/>
        </w:rPr>
        <w:t>accounting for 21.3% of the whole population</w:t>
      </w:r>
      <w:r w:rsidRPr="77331E34">
        <w:rPr>
          <w:rFonts w:eastAsiaTheme="minorEastAsia"/>
          <w:i/>
          <w:iCs/>
          <w:lang w:val="en"/>
        </w:rPr>
        <w:t>.</w:t>
      </w:r>
      <w:r w:rsidRPr="77331E34">
        <w:rPr>
          <w:rFonts w:eastAsiaTheme="minorEastAsia"/>
          <w:lang w:val="en"/>
        </w:rPr>
        <w:t xml:space="preserve">  </w:t>
      </w:r>
    </w:p>
    <w:p w14:paraId="49E5E6A7" w14:textId="1998F854" w:rsidR="77331E34" w:rsidRDefault="77331E34" w:rsidP="77331E34">
      <w:pPr>
        <w:pStyle w:val="ListParagraph"/>
        <w:numPr>
          <w:ilvl w:val="0"/>
          <w:numId w:val="1"/>
        </w:numPr>
        <w:jc w:val="both"/>
        <w:rPr>
          <w:rFonts w:eastAsiaTheme="minorEastAsia"/>
          <w:sz w:val="24"/>
          <w:szCs w:val="24"/>
          <w:lang w:val="en"/>
        </w:rPr>
      </w:pPr>
      <w:r w:rsidRPr="77331E34">
        <w:rPr>
          <w:rFonts w:eastAsiaTheme="minorEastAsia"/>
          <w:lang w:val="en"/>
        </w:rPr>
        <w:t xml:space="preserve">The resident population is less ethnically diverse than England and Wales as a whole; in 2011, 3% of North Somerset’s population classified themselves as BME, compared with 5% in the South West and 15% across England. </w:t>
      </w:r>
      <w:r w:rsidRPr="77331E34">
        <w:rPr>
          <w:rFonts w:eastAsiaTheme="minorEastAsia"/>
          <w:sz w:val="24"/>
          <w:szCs w:val="24"/>
          <w:lang w:val="en"/>
        </w:rPr>
        <w:t xml:space="preserve"> </w:t>
      </w:r>
    </w:p>
    <w:p w14:paraId="74AA3AAB" w14:textId="6F3461FE" w:rsidR="77331E34" w:rsidRDefault="77331E34" w:rsidP="77331E34">
      <w:pPr>
        <w:pStyle w:val="ListParagraph"/>
        <w:numPr>
          <w:ilvl w:val="0"/>
          <w:numId w:val="1"/>
        </w:numPr>
        <w:jc w:val="both"/>
        <w:rPr>
          <w:rFonts w:eastAsiaTheme="minorEastAsia"/>
          <w:lang w:val="en"/>
        </w:rPr>
      </w:pPr>
      <w:r w:rsidRPr="77331E34">
        <w:rPr>
          <w:rFonts w:eastAsiaTheme="minorEastAsia"/>
          <w:lang w:val="en"/>
        </w:rPr>
        <w:t xml:space="preserve">North Somerset has 8 LSOA’s in the 10% most deprived nationally and 25 in the 10% least deprived nationally according to the 2019 indices of deprivation.  </w:t>
      </w:r>
      <w:r>
        <w:t>In terms of the link between deprivation and SEND, the figures do not show greater need in areas of deprivation in North Somerset.</w:t>
      </w:r>
    </w:p>
    <w:p w14:paraId="5C06F192" w14:textId="10B8EA91" w:rsidR="77331E34" w:rsidRPr="00672BA9" w:rsidRDefault="002F0604" w:rsidP="00672BA9">
      <w:pPr>
        <w:pStyle w:val="Heading3"/>
      </w:pPr>
      <w:bookmarkStart w:id="34" w:name="_Toc107235566"/>
      <w:r w:rsidRPr="00672BA9">
        <w:t>4.2</w:t>
      </w:r>
      <w:r w:rsidR="009D3A57" w:rsidRPr="00672BA9">
        <w:t xml:space="preserve">.1 </w:t>
      </w:r>
      <w:r w:rsidR="77331E34" w:rsidRPr="00672BA9">
        <w:t>Children and Young People in Education:</w:t>
      </w:r>
      <w:bookmarkEnd w:id="34"/>
    </w:p>
    <w:p w14:paraId="6A903B83" w14:textId="3F8F4007" w:rsidR="77331E34" w:rsidRDefault="77331E34" w:rsidP="77331E34">
      <w:r>
        <w:t xml:space="preserve">In North Somerset we had 30,970 children and young people registered and on school rolls in January 2021 (from nursery to year 13).  The number of children with SEND increased by 7.8% and the number of children with an EHCP increased by over 30% from 2020 to 2021. SEND Children relate to those with SEN Support as well as those with an EHC Plan. </w:t>
      </w:r>
    </w:p>
    <w:tbl>
      <w:tblPr>
        <w:tblStyle w:val="TableGrid"/>
        <w:tblW w:w="0" w:type="auto"/>
        <w:tblLayout w:type="fixed"/>
        <w:tblLook w:val="06A0" w:firstRow="1" w:lastRow="0" w:firstColumn="1" w:lastColumn="0" w:noHBand="1" w:noVBand="1"/>
      </w:tblPr>
      <w:tblGrid>
        <w:gridCol w:w="2254"/>
        <w:gridCol w:w="2254"/>
        <w:gridCol w:w="2254"/>
        <w:gridCol w:w="2254"/>
      </w:tblGrid>
      <w:tr w:rsidR="77331E34" w14:paraId="517C2F2E" w14:textId="77777777" w:rsidTr="77331E34">
        <w:trPr>
          <w:trHeight w:val="255"/>
        </w:trPr>
        <w:tc>
          <w:tcPr>
            <w:tcW w:w="2254" w:type="dxa"/>
            <w:tcBorders>
              <w:top w:val="single" w:sz="4" w:space="0" w:color="auto"/>
              <w:left w:val="single" w:sz="4" w:space="0" w:color="auto"/>
              <w:bottom w:val="single" w:sz="4" w:space="0" w:color="auto"/>
              <w:right w:val="single" w:sz="4" w:space="0" w:color="auto"/>
            </w:tcBorders>
            <w:vAlign w:val="bottom"/>
          </w:tcPr>
          <w:p w14:paraId="2F8F3735" w14:textId="6FC6F1DA" w:rsidR="77331E34" w:rsidRPr="00577370" w:rsidRDefault="77331E34" w:rsidP="77331E34">
            <w:pPr>
              <w:rPr>
                <w:rFonts w:eastAsia="Arial" w:cstheme="minorHAnsi"/>
                <w:color w:val="000000" w:themeColor="text1"/>
              </w:rPr>
            </w:pPr>
          </w:p>
        </w:tc>
        <w:tc>
          <w:tcPr>
            <w:tcW w:w="2254" w:type="dxa"/>
            <w:tcBorders>
              <w:top w:val="single" w:sz="4" w:space="0" w:color="auto"/>
              <w:left w:val="single" w:sz="4" w:space="0" w:color="auto"/>
              <w:bottom w:val="single" w:sz="4" w:space="0" w:color="auto"/>
              <w:right w:val="single" w:sz="4" w:space="0" w:color="auto"/>
            </w:tcBorders>
            <w:vAlign w:val="bottom"/>
          </w:tcPr>
          <w:p w14:paraId="2E8FD51C" w14:textId="3CCDB8F9" w:rsidR="77331E34" w:rsidRPr="00577370" w:rsidRDefault="77331E34" w:rsidP="77331E34">
            <w:pPr>
              <w:jc w:val="center"/>
              <w:rPr>
                <w:rFonts w:cstheme="minorHAnsi"/>
              </w:rPr>
            </w:pPr>
            <w:r w:rsidRPr="00577370">
              <w:rPr>
                <w:rFonts w:eastAsia="Arial" w:cstheme="minorHAnsi"/>
                <w:b/>
                <w:bCs/>
                <w:color w:val="000000" w:themeColor="text1"/>
              </w:rPr>
              <w:t>Jan-2021</w:t>
            </w:r>
          </w:p>
        </w:tc>
        <w:tc>
          <w:tcPr>
            <w:tcW w:w="2254" w:type="dxa"/>
            <w:tcBorders>
              <w:top w:val="single" w:sz="4" w:space="0" w:color="auto"/>
              <w:left w:val="single" w:sz="4" w:space="0" w:color="auto"/>
              <w:bottom w:val="single" w:sz="4" w:space="0" w:color="auto"/>
              <w:right w:val="single" w:sz="4" w:space="0" w:color="auto"/>
            </w:tcBorders>
            <w:vAlign w:val="bottom"/>
          </w:tcPr>
          <w:p w14:paraId="707B1C85" w14:textId="778D3240" w:rsidR="77331E34" w:rsidRPr="00577370" w:rsidRDefault="77331E34" w:rsidP="77331E34">
            <w:pPr>
              <w:jc w:val="center"/>
              <w:rPr>
                <w:rFonts w:cstheme="minorHAnsi"/>
              </w:rPr>
            </w:pPr>
            <w:r w:rsidRPr="00577370">
              <w:rPr>
                <w:rFonts w:eastAsia="Arial" w:cstheme="minorHAnsi"/>
                <w:b/>
                <w:bCs/>
                <w:color w:val="000000" w:themeColor="text1"/>
              </w:rPr>
              <w:t>Jan-2020</w:t>
            </w:r>
          </w:p>
        </w:tc>
        <w:tc>
          <w:tcPr>
            <w:tcW w:w="2254" w:type="dxa"/>
            <w:tcBorders>
              <w:top w:val="single" w:sz="4" w:space="0" w:color="auto"/>
              <w:left w:val="single" w:sz="4" w:space="0" w:color="auto"/>
              <w:bottom w:val="single" w:sz="4" w:space="0" w:color="auto"/>
              <w:right w:val="single" w:sz="4" w:space="0" w:color="auto"/>
            </w:tcBorders>
            <w:vAlign w:val="bottom"/>
          </w:tcPr>
          <w:p w14:paraId="1A35E401" w14:textId="658984FD" w:rsidR="77331E34" w:rsidRPr="00577370" w:rsidRDefault="77331E34" w:rsidP="77331E34">
            <w:pPr>
              <w:jc w:val="center"/>
              <w:rPr>
                <w:rFonts w:cstheme="minorHAnsi"/>
              </w:rPr>
            </w:pPr>
            <w:r w:rsidRPr="00577370">
              <w:rPr>
                <w:rFonts w:eastAsia="Arial" w:cstheme="minorHAnsi"/>
                <w:b/>
                <w:bCs/>
                <w:color w:val="000000" w:themeColor="text1"/>
              </w:rPr>
              <w:t>Increase</w:t>
            </w:r>
          </w:p>
        </w:tc>
      </w:tr>
      <w:tr w:rsidR="77331E34" w14:paraId="4387F202" w14:textId="77777777" w:rsidTr="77331E34">
        <w:trPr>
          <w:trHeight w:val="255"/>
        </w:trPr>
        <w:tc>
          <w:tcPr>
            <w:tcW w:w="2254" w:type="dxa"/>
            <w:tcBorders>
              <w:top w:val="single" w:sz="4" w:space="0" w:color="auto"/>
              <w:left w:val="single" w:sz="4" w:space="0" w:color="auto"/>
              <w:bottom w:val="single" w:sz="4" w:space="0" w:color="auto"/>
              <w:right w:val="single" w:sz="4" w:space="0" w:color="auto"/>
            </w:tcBorders>
            <w:vAlign w:val="bottom"/>
          </w:tcPr>
          <w:p w14:paraId="2A4894A9" w14:textId="73C41367" w:rsidR="77331E34" w:rsidRPr="00577370" w:rsidRDefault="77331E34">
            <w:pPr>
              <w:rPr>
                <w:rFonts w:cstheme="minorHAnsi"/>
              </w:rPr>
            </w:pPr>
            <w:r w:rsidRPr="00577370">
              <w:rPr>
                <w:rFonts w:eastAsia="Arial" w:cstheme="minorHAnsi"/>
                <w:color w:val="000000" w:themeColor="text1"/>
              </w:rPr>
              <w:t>Number of children on rolls in North Somerset Schools</w:t>
            </w:r>
          </w:p>
        </w:tc>
        <w:tc>
          <w:tcPr>
            <w:tcW w:w="2254" w:type="dxa"/>
            <w:tcBorders>
              <w:top w:val="single" w:sz="4" w:space="0" w:color="auto"/>
              <w:left w:val="single" w:sz="4" w:space="0" w:color="auto"/>
              <w:bottom w:val="single" w:sz="4" w:space="0" w:color="auto"/>
              <w:right w:val="single" w:sz="4" w:space="0" w:color="auto"/>
            </w:tcBorders>
            <w:vAlign w:val="bottom"/>
          </w:tcPr>
          <w:p w14:paraId="74AECB0E" w14:textId="340AEEC4" w:rsidR="77331E34" w:rsidRPr="00577370" w:rsidRDefault="77331E34" w:rsidP="77331E34">
            <w:pPr>
              <w:jc w:val="center"/>
              <w:rPr>
                <w:rFonts w:cstheme="minorHAnsi"/>
              </w:rPr>
            </w:pPr>
            <w:r w:rsidRPr="00577370">
              <w:rPr>
                <w:rFonts w:eastAsia="Arial" w:cstheme="minorHAnsi"/>
                <w:color w:val="000000" w:themeColor="text1"/>
              </w:rPr>
              <w:t>30970</w:t>
            </w:r>
          </w:p>
        </w:tc>
        <w:tc>
          <w:tcPr>
            <w:tcW w:w="2254" w:type="dxa"/>
            <w:tcBorders>
              <w:top w:val="single" w:sz="4" w:space="0" w:color="auto"/>
              <w:left w:val="single" w:sz="4" w:space="0" w:color="auto"/>
              <w:bottom w:val="single" w:sz="4" w:space="0" w:color="auto"/>
              <w:right w:val="single" w:sz="4" w:space="0" w:color="auto"/>
            </w:tcBorders>
            <w:vAlign w:val="bottom"/>
          </w:tcPr>
          <w:p w14:paraId="7C53140E" w14:textId="033572C7" w:rsidR="77331E34" w:rsidRPr="00577370" w:rsidRDefault="77331E34" w:rsidP="77331E34">
            <w:pPr>
              <w:jc w:val="center"/>
              <w:rPr>
                <w:rFonts w:cstheme="minorHAnsi"/>
              </w:rPr>
            </w:pPr>
            <w:r w:rsidRPr="00577370">
              <w:rPr>
                <w:rFonts w:eastAsia="Arial" w:cstheme="minorHAnsi"/>
                <w:color w:val="000000" w:themeColor="text1"/>
              </w:rPr>
              <w:t>30898</w:t>
            </w:r>
          </w:p>
        </w:tc>
        <w:tc>
          <w:tcPr>
            <w:tcW w:w="2254" w:type="dxa"/>
            <w:tcBorders>
              <w:top w:val="single" w:sz="4" w:space="0" w:color="auto"/>
              <w:left w:val="single" w:sz="4" w:space="0" w:color="auto"/>
              <w:bottom w:val="single" w:sz="4" w:space="0" w:color="auto"/>
              <w:right w:val="single" w:sz="4" w:space="0" w:color="auto"/>
            </w:tcBorders>
            <w:vAlign w:val="bottom"/>
          </w:tcPr>
          <w:p w14:paraId="73E90D38" w14:textId="7CDD32E8" w:rsidR="77331E34" w:rsidRPr="00577370" w:rsidRDefault="77331E34" w:rsidP="77331E34">
            <w:pPr>
              <w:jc w:val="center"/>
              <w:rPr>
                <w:rFonts w:cstheme="minorHAnsi"/>
              </w:rPr>
            </w:pPr>
            <w:r w:rsidRPr="00577370">
              <w:rPr>
                <w:rFonts w:eastAsia="Arial" w:cstheme="minorHAnsi"/>
                <w:color w:val="000000" w:themeColor="text1"/>
              </w:rPr>
              <w:t>0.23%</w:t>
            </w:r>
          </w:p>
        </w:tc>
      </w:tr>
      <w:tr w:rsidR="77331E34" w14:paraId="0A58DD6F" w14:textId="77777777" w:rsidTr="77331E34">
        <w:trPr>
          <w:trHeight w:val="270"/>
        </w:trPr>
        <w:tc>
          <w:tcPr>
            <w:tcW w:w="2254" w:type="dxa"/>
            <w:tcBorders>
              <w:top w:val="single" w:sz="4" w:space="0" w:color="auto"/>
              <w:left w:val="single" w:sz="4" w:space="0" w:color="auto"/>
              <w:bottom w:val="single" w:sz="4" w:space="0" w:color="auto"/>
              <w:right w:val="single" w:sz="4" w:space="0" w:color="auto"/>
            </w:tcBorders>
            <w:vAlign w:val="bottom"/>
          </w:tcPr>
          <w:p w14:paraId="62BD994A" w14:textId="2441F880" w:rsidR="77331E34" w:rsidRPr="00577370" w:rsidRDefault="77331E34">
            <w:pPr>
              <w:rPr>
                <w:rFonts w:cstheme="minorHAnsi"/>
              </w:rPr>
            </w:pPr>
            <w:r w:rsidRPr="00577370">
              <w:rPr>
                <w:rFonts w:eastAsia="Arial" w:cstheme="minorHAnsi"/>
              </w:rPr>
              <w:t>Number of children with SEND</w:t>
            </w:r>
            <w:r w:rsidRPr="00577370">
              <w:rPr>
                <w:rFonts w:cstheme="minorHAnsi"/>
              </w:rPr>
              <w:br/>
            </w:r>
            <w:r w:rsidRPr="00577370">
              <w:rPr>
                <w:rFonts w:eastAsia="Arial" w:cstheme="minorHAnsi"/>
              </w:rPr>
              <w:t xml:space="preserve"> </w:t>
            </w:r>
          </w:p>
        </w:tc>
        <w:tc>
          <w:tcPr>
            <w:tcW w:w="2254" w:type="dxa"/>
            <w:tcBorders>
              <w:top w:val="single" w:sz="4" w:space="0" w:color="auto"/>
              <w:left w:val="single" w:sz="4" w:space="0" w:color="auto"/>
              <w:bottom w:val="single" w:sz="4" w:space="0" w:color="auto"/>
              <w:right w:val="single" w:sz="4" w:space="0" w:color="auto"/>
            </w:tcBorders>
            <w:vAlign w:val="bottom"/>
          </w:tcPr>
          <w:p w14:paraId="16FBE0B2" w14:textId="52DA565D" w:rsidR="77331E34" w:rsidRPr="00577370" w:rsidRDefault="77331E34" w:rsidP="77331E34">
            <w:pPr>
              <w:jc w:val="center"/>
              <w:rPr>
                <w:rFonts w:cstheme="minorHAnsi"/>
              </w:rPr>
            </w:pPr>
            <w:r w:rsidRPr="00577370">
              <w:rPr>
                <w:rFonts w:eastAsia="Arial" w:cstheme="minorHAnsi"/>
                <w:color w:val="000000" w:themeColor="text1"/>
              </w:rPr>
              <w:t>4393</w:t>
            </w:r>
          </w:p>
        </w:tc>
        <w:tc>
          <w:tcPr>
            <w:tcW w:w="2254" w:type="dxa"/>
            <w:tcBorders>
              <w:top w:val="single" w:sz="4" w:space="0" w:color="auto"/>
              <w:left w:val="single" w:sz="4" w:space="0" w:color="auto"/>
              <w:bottom w:val="single" w:sz="4" w:space="0" w:color="auto"/>
              <w:right w:val="single" w:sz="4" w:space="0" w:color="auto"/>
            </w:tcBorders>
            <w:vAlign w:val="bottom"/>
          </w:tcPr>
          <w:p w14:paraId="198A9CBB" w14:textId="0013A900" w:rsidR="77331E34" w:rsidRPr="00577370" w:rsidRDefault="77331E34" w:rsidP="77331E34">
            <w:pPr>
              <w:jc w:val="center"/>
              <w:rPr>
                <w:rFonts w:cstheme="minorHAnsi"/>
              </w:rPr>
            </w:pPr>
            <w:r w:rsidRPr="00577370">
              <w:rPr>
                <w:rFonts w:eastAsia="Arial" w:cstheme="minorHAnsi"/>
                <w:color w:val="000000" w:themeColor="text1"/>
              </w:rPr>
              <w:t>4075</w:t>
            </w:r>
          </w:p>
        </w:tc>
        <w:tc>
          <w:tcPr>
            <w:tcW w:w="2254" w:type="dxa"/>
            <w:tcBorders>
              <w:top w:val="single" w:sz="4" w:space="0" w:color="auto"/>
              <w:left w:val="single" w:sz="4" w:space="0" w:color="auto"/>
              <w:bottom w:val="single" w:sz="4" w:space="0" w:color="auto"/>
              <w:right w:val="single" w:sz="4" w:space="0" w:color="auto"/>
            </w:tcBorders>
            <w:vAlign w:val="bottom"/>
          </w:tcPr>
          <w:p w14:paraId="6A11AEEE" w14:textId="70DC7E49" w:rsidR="77331E34" w:rsidRPr="00577370" w:rsidRDefault="77331E34" w:rsidP="77331E34">
            <w:pPr>
              <w:jc w:val="center"/>
              <w:rPr>
                <w:rFonts w:cstheme="minorHAnsi"/>
              </w:rPr>
            </w:pPr>
            <w:r w:rsidRPr="00577370">
              <w:rPr>
                <w:rFonts w:eastAsia="Arial" w:cstheme="minorHAnsi"/>
                <w:color w:val="000000" w:themeColor="text1"/>
              </w:rPr>
              <w:t>7.80%</w:t>
            </w:r>
          </w:p>
        </w:tc>
      </w:tr>
      <w:tr w:rsidR="77331E34" w14:paraId="4D1E3F1B" w14:textId="77777777" w:rsidTr="77331E34">
        <w:trPr>
          <w:trHeight w:val="270"/>
        </w:trPr>
        <w:tc>
          <w:tcPr>
            <w:tcW w:w="2254" w:type="dxa"/>
            <w:tcBorders>
              <w:top w:val="single" w:sz="4" w:space="0" w:color="auto"/>
              <w:left w:val="single" w:sz="4" w:space="0" w:color="auto"/>
              <w:bottom w:val="single" w:sz="4" w:space="0" w:color="auto"/>
              <w:right w:val="single" w:sz="4" w:space="0" w:color="auto"/>
            </w:tcBorders>
            <w:vAlign w:val="bottom"/>
          </w:tcPr>
          <w:p w14:paraId="2F30EC92" w14:textId="39871951" w:rsidR="77331E34" w:rsidRPr="00577370" w:rsidRDefault="77331E34">
            <w:pPr>
              <w:rPr>
                <w:rFonts w:cstheme="minorHAnsi"/>
              </w:rPr>
            </w:pPr>
            <w:r w:rsidRPr="00577370">
              <w:rPr>
                <w:rFonts w:eastAsia="Arial" w:cstheme="minorHAnsi"/>
                <w:color w:val="000000" w:themeColor="text1"/>
              </w:rPr>
              <w:t>Number of children with EHCP</w:t>
            </w:r>
            <w:r w:rsidRPr="00577370">
              <w:rPr>
                <w:rFonts w:cstheme="minorHAnsi"/>
              </w:rPr>
              <w:br/>
            </w:r>
            <w:r w:rsidRPr="00577370">
              <w:rPr>
                <w:rFonts w:eastAsia="Arial" w:cstheme="minorHAnsi"/>
                <w:color w:val="000000" w:themeColor="text1"/>
              </w:rPr>
              <w:t xml:space="preserve"> </w:t>
            </w:r>
          </w:p>
        </w:tc>
        <w:tc>
          <w:tcPr>
            <w:tcW w:w="2254" w:type="dxa"/>
            <w:tcBorders>
              <w:top w:val="single" w:sz="4" w:space="0" w:color="auto"/>
              <w:left w:val="single" w:sz="4" w:space="0" w:color="auto"/>
              <w:bottom w:val="single" w:sz="4" w:space="0" w:color="auto"/>
              <w:right w:val="single" w:sz="4" w:space="0" w:color="auto"/>
            </w:tcBorders>
            <w:vAlign w:val="bottom"/>
          </w:tcPr>
          <w:p w14:paraId="68CAE81B" w14:textId="2226A348" w:rsidR="77331E34" w:rsidRPr="00577370" w:rsidRDefault="77331E34" w:rsidP="77331E34">
            <w:pPr>
              <w:jc w:val="center"/>
              <w:rPr>
                <w:rFonts w:cstheme="minorHAnsi"/>
              </w:rPr>
            </w:pPr>
            <w:r w:rsidRPr="00577370">
              <w:rPr>
                <w:rFonts w:eastAsia="Arial" w:cstheme="minorHAnsi"/>
                <w:color w:val="000000" w:themeColor="text1"/>
              </w:rPr>
              <w:t>747</w:t>
            </w:r>
          </w:p>
        </w:tc>
        <w:tc>
          <w:tcPr>
            <w:tcW w:w="2254" w:type="dxa"/>
            <w:tcBorders>
              <w:top w:val="single" w:sz="4" w:space="0" w:color="auto"/>
              <w:left w:val="single" w:sz="4" w:space="0" w:color="auto"/>
              <w:bottom w:val="single" w:sz="4" w:space="0" w:color="auto"/>
              <w:right w:val="single" w:sz="4" w:space="0" w:color="auto"/>
            </w:tcBorders>
            <w:vAlign w:val="bottom"/>
          </w:tcPr>
          <w:p w14:paraId="222FCB3E" w14:textId="73E6CD1E" w:rsidR="77331E34" w:rsidRPr="00577370" w:rsidRDefault="77331E34" w:rsidP="77331E34">
            <w:pPr>
              <w:jc w:val="center"/>
              <w:rPr>
                <w:rFonts w:cstheme="minorHAnsi"/>
              </w:rPr>
            </w:pPr>
            <w:r w:rsidRPr="00577370">
              <w:rPr>
                <w:rFonts w:eastAsia="Arial" w:cstheme="minorHAnsi"/>
                <w:color w:val="000000" w:themeColor="text1"/>
              </w:rPr>
              <w:t>574</w:t>
            </w:r>
          </w:p>
        </w:tc>
        <w:tc>
          <w:tcPr>
            <w:tcW w:w="2254" w:type="dxa"/>
            <w:tcBorders>
              <w:top w:val="single" w:sz="4" w:space="0" w:color="auto"/>
              <w:left w:val="single" w:sz="4" w:space="0" w:color="auto"/>
              <w:bottom w:val="single" w:sz="4" w:space="0" w:color="auto"/>
              <w:right w:val="single" w:sz="4" w:space="0" w:color="auto"/>
            </w:tcBorders>
            <w:vAlign w:val="bottom"/>
          </w:tcPr>
          <w:p w14:paraId="0C622853" w14:textId="145168F2" w:rsidR="77331E34" w:rsidRPr="00577370" w:rsidRDefault="77331E34" w:rsidP="77331E34">
            <w:pPr>
              <w:jc w:val="center"/>
              <w:rPr>
                <w:rFonts w:cstheme="minorHAnsi"/>
              </w:rPr>
            </w:pPr>
            <w:r w:rsidRPr="00577370">
              <w:rPr>
                <w:rFonts w:eastAsia="Arial" w:cstheme="minorHAnsi"/>
                <w:color w:val="000000" w:themeColor="text1"/>
              </w:rPr>
              <w:t>30.10%</w:t>
            </w:r>
          </w:p>
        </w:tc>
      </w:tr>
    </w:tbl>
    <w:p w14:paraId="19E8E621" w14:textId="3AEACE66" w:rsidR="77331E34" w:rsidRDefault="77331E34" w:rsidP="77331E34"/>
    <w:p w14:paraId="4FDD859C" w14:textId="3ED4CE16" w:rsidR="77331E34" w:rsidRDefault="77331E34" w:rsidP="77331E34">
      <w:r>
        <w:t>The Biggest category for SEND support is Specific Learning Difficulty (24.4%), whilst the biggest category for EHCP support is Autistic spectrum disorder (24.1%).</w:t>
      </w:r>
    </w:p>
    <w:tbl>
      <w:tblPr>
        <w:tblStyle w:val="TableGrid"/>
        <w:tblW w:w="0" w:type="auto"/>
        <w:tblLayout w:type="fixed"/>
        <w:tblLook w:val="06A0" w:firstRow="1" w:lastRow="0" w:firstColumn="1" w:lastColumn="0" w:noHBand="1" w:noVBand="1"/>
      </w:tblPr>
      <w:tblGrid>
        <w:gridCol w:w="1803"/>
        <w:gridCol w:w="1803"/>
        <w:gridCol w:w="1803"/>
        <w:gridCol w:w="1803"/>
        <w:gridCol w:w="1803"/>
      </w:tblGrid>
      <w:tr w:rsidR="77331E34" w14:paraId="34FA7CA3" w14:textId="77777777" w:rsidTr="77331E34">
        <w:trPr>
          <w:trHeight w:val="255"/>
        </w:trPr>
        <w:tc>
          <w:tcPr>
            <w:tcW w:w="1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CC6923C" w14:textId="69760290" w:rsidR="77331E34" w:rsidRPr="00577370" w:rsidRDefault="77331E34">
            <w:pPr>
              <w:rPr>
                <w:rFonts w:cstheme="minorHAnsi"/>
              </w:rPr>
            </w:pPr>
            <w:r w:rsidRPr="00577370">
              <w:rPr>
                <w:rFonts w:eastAsia="Arial" w:cstheme="minorHAnsi"/>
                <w:b/>
                <w:bCs/>
                <w:color w:val="000000" w:themeColor="text1"/>
              </w:rPr>
              <w:t>Primary need</w:t>
            </w:r>
          </w:p>
        </w:tc>
        <w:tc>
          <w:tcPr>
            <w:tcW w:w="3606" w:type="dxa"/>
            <w:gridSpan w:val="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vAlign w:val="bottom"/>
          </w:tcPr>
          <w:p w14:paraId="15968849" w14:textId="778E731C" w:rsidR="77331E34" w:rsidRPr="00577370" w:rsidRDefault="77331E34" w:rsidP="77331E34">
            <w:pPr>
              <w:jc w:val="center"/>
              <w:rPr>
                <w:rFonts w:cstheme="minorHAnsi"/>
              </w:rPr>
            </w:pPr>
            <w:r w:rsidRPr="00577370">
              <w:rPr>
                <w:rFonts w:eastAsia="Arial" w:cstheme="minorHAnsi"/>
                <w:b/>
                <w:bCs/>
                <w:color w:val="000000" w:themeColor="text1"/>
              </w:rPr>
              <w:t>No. SEN support</w:t>
            </w:r>
          </w:p>
        </w:tc>
        <w:tc>
          <w:tcPr>
            <w:tcW w:w="3606" w:type="dxa"/>
            <w:gridSpan w:val="2"/>
            <w:tcBorders>
              <w:top w:val="single" w:sz="4" w:space="0" w:color="auto"/>
              <w:left w:val="nil"/>
              <w:bottom w:val="single" w:sz="4" w:space="0" w:color="auto"/>
              <w:right w:val="single" w:sz="4" w:space="0" w:color="000000" w:themeColor="text1"/>
            </w:tcBorders>
            <w:shd w:val="clear" w:color="auto" w:fill="D9D9D9" w:themeFill="background1" w:themeFillShade="D9"/>
            <w:vAlign w:val="bottom"/>
          </w:tcPr>
          <w:p w14:paraId="14215BAC" w14:textId="41D75FFD" w:rsidR="77331E34" w:rsidRPr="00577370" w:rsidRDefault="77331E34" w:rsidP="77331E34">
            <w:pPr>
              <w:jc w:val="center"/>
              <w:rPr>
                <w:rFonts w:cstheme="minorHAnsi"/>
              </w:rPr>
            </w:pPr>
            <w:r w:rsidRPr="00577370">
              <w:rPr>
                <w:rFonts w:eastAsia="Arial" w:cstheme="minorHAnsi"/>
                <w:b/>
                <w:bCs/>
                <w:color w:val="000000" w:themeColor="text1"/>
              </w:rPr>
              <w:t xml:space="preserve">No. EHCP </w:t>
            </w:r>
          </w:p>
        </w:tc>
      </w:tr>
      <w:tr w:rsidR="77331E34" w14:paraId="30395590" w14:textId="77777777" w:rsidTr="77331E34">
        <w:trPr>
          <w:trHeight w:val="255"/>
        </w:trPr>
        <w:tc>
          <w:tcPr>
            <w:tcW w:w="1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6161CCE" w14:textId="25751EBA" w:rsidR="77331E34" w:rsidRPr="00577370" w:rsidRDefault="77331E34">
            <w:pPr>
              <w:rPr>
                <w:rFonts w:cstheme="minorHAnsi"/>
              </w:rPr>
            </w:pPr>
            <w:r w:rsidRPr="00577370">
              <w:rPr>
                <w:rFonts w:eastAsia="Arial" w:cstheme="minorHAnsi"/>
                <w:b/>
                <w:bCs/>
                <w:color w:val="000000" w:themeColor="text1"/>
              </w:rPr>
              <w:t xml:space="preserve"> </w:t>
            </w:r>
          </w:p>
        </w:tc>
        <w:tc>
          <w:tcPr>
            <w:tcW w:w="1803" w:type="dxa"/>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vAlign w:val="bottom"/>
          </w:tcPr>
          <w:p w14:paraId="44A23A77" w14:textId="000D4A52" w:rsidR="77331E34" w:rsidRPr="00577370" w:rsidRDefault="77331E34" w:rsidP="77331E34">
            <w:pPr>
              <w:jc w:val="center"/>
              <w:rPr>
                <w:rFonts w:cstheme="minorHAnsi"/>
              </w:rPr>
            </w:pPr>
            <w:r w:rsidRPr="00577370">
              <w:rPr>
                <w:rFonts w:eastAsia="Arial" w:cstheme="minorHAnsi"/>
                <w:b/>
                <w:bCs/>
                <w:color w:val="000000" w:themeColor="text1"/>
              </w:rPr>
              <w:t xml:space="preserve">No </w:t>
            </w:r>
          </w:p>
        </w:tc>
        <w:tc>
          <w:tcPr>
            <w:tcW w:w="1803" w:type="dxa"/>
            <w:tcBorders>
              <w:top w:val="nil"/>
              <w:left w:val="single" w:sz="4" w:space="0" w:color="auto"/>
              <w:bottom w:val="single" w:sz="4" w:space="0" w:color="auto"/>
              <w:right w:val="single" w:sz="4" w:space="0" w:color="000000" w:themeColor="text1"/>
            </w:tcBorders>
            <w:shd w:val="clear" w:color="auto" w:fill="D9D9D9" w:themeFill="background1" w:themeFillShade="D9"/>
            <w:vAlign w:val="bottom"/>
          </w:tcPr>
          <w:p w14:paraId="712814A8" w14:textId="1A8B1260" w:rsidR="77331E34" w:rsidRPr="00577370" w:rsidRDefault="77331E34" w:rsidP="77331E34">
            <w:pPr>
              <w:jc w:val="center"/>
              <w:rPr>
                <w:rFonts w:cstheme="minorHAnsi"/>
              </w:rPr>
            </w:pPr>
            <w:r w:rsidRPr="00577370">
              <w:rPr>
                <w:rFonts w:eastAsia="Arial" w:cstheme="minorHAnsi"/>
                <w:b/>
                <w:bCs/>
                <w:color w:val="000000" w:themeColor="text1"/>
              </w:rPr>
              <w:t>%</w:t>
            </w:r>
          </w:p>
        </w:tc>
        <w:tc>
          <w:tcPr>
            <w:tcW w:w="1803" w:type="dxa"/>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vAlign w:val="bottom"/>
          </w:tcPr>
          <w:p w14:paraId="4BAD8D9D" w14:textId="03F9F965" w:rsidR="77331E34" w:rsidRPr="00577370" w:rsidRDefault="77331E34" w:rsidP="77331E34">
            <w:pPr>
              <w:jc w:val="center"/>
              <w:rPr>
                <w:rFonts w:cstheme="minorHAnsi"/>
              </w:rPr>
            </w:pPr>
            <w:r w:rsidRPr="00577370">
              <w:rPr>
                <w:rFonts w:eastAsia="Arial" w:cstheme="minorHAnsi"/>
                <w:b/>
                <w:bCs/>
                <w:color w:val="000000" w:themeColor="text1"/>
              </w:rPr>
              <w:t xml:space="preserve">No </w:t>
            </w:r>
          </w:p>
        </w:tc>
        <w:tc>
          <w:tcPr>
            <w:tcW w:w="1803" w:type="dxa"/>
            <w:tcBorders>
              <w:top w:val="nil"/>
              <w:left w:val="single" w:sz="4" w:space="0" w:color="auto"/>
              <w:bottom w:val="single" w:sz="4" w:space="0" w:color="auto"/>
              <w:right w:val="single" w:sz="4" w:space="0" w:color="000000" w:themeColor="text1"/>
            </w:tcBorders>
            <w:shd w:val="clear" w:color="auto" w:fill="D9D9D9" w:themeFill="background1" w:themeFillShade="D9"/>
            <w:vAlign w:val="bottom"/>
          </w:tcPr>
          <w:p w14:paraId="2C6BFABA" w14:textId="053F1759" w:rsidR="77331E34" w:rsidRPr="00577370" w:rsidRDefault="77331E34" w:rsidP="77331E34">
            <w:pPr>
              <w:jc w:val="center"/>
              <w:rPr>
                <w:rFonts w:cstheme="minorHAnsi"/>
              </w:rPr>
            </w:pPr>
            <w:r w:rsidRPr="00577370">
              <w:rPr>
                <w:rFonts w:eastAsia="Arial" w:cstheme="minorHAnsi"/>
                <w:b/>
                <w:bCs/>
                <w:color w:val="000000" w:themeColor="text1"/>
              </w:rPr>
              <w:t>%</w:t>
            </w:r>
          </w:p>
        </w:tc>
      </w:tr>
      <w:tr w:rsidR="77331E34" w14:paraId="6AE93BDC" w14:textId="77777777" w:rsidTr="77331E34">
        <w:trPr>
          <w:trHeight w:val="255"/>
        </w:trPr>
        <w:tc>
          <w:tcPr>
            <w:tcW w:w="1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9EA69D0" w14:textId="671E3F09" w:rsidR="77331E34" w:rsidRPr="00577370" w:rsidRDefault="77331E34" w:rsidP="77331E34">
            <w:pPr>
              <w:rPr>
                <w:rFonts w:cstheme="minorHAnsi"/>
              </w:rPr>
            </w:pPr>
            <w:r w:rsidRPr="00577370">
              <w:rPr>
                <w:rFonts w:eastAsia="Arial" w:cstheme="minorHAnsi"/>
                <w:color w:val="000000" w:themeColor="text1"/>
              </w:rPr>
              <w:t>Autistic spectrum disorder</w:t>
            </w:r>
          </w:p>
        </w:tc>
        <w:tc>
          <w:tcPr>
            <w:tcW w:w="1803" w:type="dxa"/>
            <w:tcBorders>
              <w:top w:val="single" w:sz="4" w:space="0" w:color="auto"/>
              <w:left w:val="single" w:sz="4" w:space="0" w:color="auto"/>
              <w:bottom w:val="single" w:sz="4" w:space="0" w:color="auto"/>
              <w:right w:val="single" w:sz="4" w:space="0" w:color="auto"/>
            </w:tcBorders>
            <w:vAlign w:val="bottom"/>
          </w:tcPr>
          <w:p w14:paraId="46EE5512" w14:textId="3667ABB9" w:rsidR="77331E34" w:rsidRPr="00577370" w:rsidRDefault="77331E34" w:rsidP="77331E34">
            <w:pPr>
              <w:jc w:val="center"/>
              <w:rPr>
                <w:rFonts w:cstheme="minorHAnsi"/>
              </w:rPr>
            </w:pPr>
            <w:r w:rsidRPr="00577370">
              <w:rPr>
                <w:rFonts w:eastAsia="Arial" w:cstheme="minorHAnsi"/>
                <w:color w:val="000000" w:themeColor="text1"/>
              </w:rPr>
              <w:t>158</w:t>
            </w:r>
          </w:p>
        </w:tc>
        <w:tc>
          <w:tcPr>
            <w:tcW w:w="1803" w:type="dxa"/>
            <w:tcBorders>
              <w:top w:val="single" w:sz="4" w:space="0" w:color="auto"/>
              <w:left w:val="single" w:sz="4" w:space="0" w:color="auto"/>
              <w:bottom w:val="single" w:sz="4" w:space="0" w:color="auto"/>
              <w:right w:val="single" w:sz="4" w:space="0" w:color="auto"/>
            </w:tcBorders>
            <w:vAlign w:val="bottom"/>
          </w:tcPr>
          <w:p w14:paraId="3044B69D" w14:textId="62F33512" w:rsidR="77331E34" w:rsidRPr="00577370" w:rsidRDefault="77331E34" w:rsidP="77331E34">
            <w:pPr>
              <w:jc w:val="center"/>
              <w:rPr>
                <w:rFonts w:cstheme="minorHAnsi"/>
              </w:rPr>
            </w:pPr>
            <w:r w:rsidRPr="00577370">
              <w:rPr>
                <w:rFonts w:eastAsia="Arial" w:cstheme="minorHAnsi"/>
                <w:color w:val="000000" w:themeColor="text1"/>
              </w:rPr>
              <w:t>4.3%</w:t>
            </w:r>
          </w:p>
        </w:tc>
        <w:tc>
          <w:tcPr>
            <w:tcW w:w="1803" w:type="dxa"/>
            <w:tcBorders>
              <w:top w:val="single" w:sz="4" w:space="0" w:color="auto"/>
              <w:left w:val="single" w:sz="4" w:space="0" w:color="auto"/>
              <w:bottom w:val="single" w:sz="4" w:space="0" w:color="auto"/>
              <w:right w:val="single" w:sz="4" w:space="0" w:color="auto"/>
            </w:tcBorders>
            <w:vAlign w:val="bottom"/>
          </w:tcPr>
          <w:p w14:paraId="04BF5110" w14:textId="21852E3C" w:rsidR="77331E34" w:rsidRPr="00577370" w:rsidRDefault="77331E34" w:rsidP="77331E34">
            <w:pPr>
              <w:jc w:val="center"/>
              <w:rPr>
                <w:rFonts w:cstheme="minorHAnsi"/>
              </w:rPr>
            </w:pPr>
            <w:r w:rsidRPr="00577370">
              <w:rPr>
                <w:rFonts w:eastAsia="Arial" w:cstheme="minorHAnsi"/>
                <w:color w:val="000000" w:themeColor="text1"/>
              </w:rPr>
              <w:t>180</w:t>
            </w:r>
          </w:p>
        </w:tc>
        <w:tc>
          <w:tcPr>
            <w:tcW w:w="1803" w:type="dxa"/>
            <w:tcBorders>
              <w:top w:val="single" w:sz="4" w:space="0" w:color="auto"/>
              <w:left w:val="single" w:sz="4" w:space="0" w:color="auto"/>
              <w:bottom w:val="single" w:sz="4" w:space="0" w:color="auto"/>
              <w:right w:val="single" w:sz="4" w:space="0" w:color="auto"/>
            </w:tcBorders>
            <w:vAlign w:val="bottom"/>
          </w:tcPr>
          <w:p w14:paraId="133DB25C" w14:textId="13D2C378" w:rsidR="77331E34" w:rsidRPr="00577370" w:rsidRDefault="77331E34" w:rsidP="77331E34">
            <w:pPr>
              <w:jc w:val="center"/>
              <w:rPr>
                <w:rFonts w:cstheme="minorHAnsi"/>
              </w:rPr>
            </w:pPr>
            <w:r w:rsidRPr="00577370">
              <w:rPr>
                <w:rFonts w:eastAsia="Arial" w:cstheme="minorHAnsi"/>
                <w:color w:val="000000" w:themeColor="text1"/>
              </w:rPr>
              <w:t>24.1%</w:t>
            </w:r>
          </w:p>
        </w:tc>
      </w:tr>
      <w:tr w:rsidR="77331E34" w14:paraId="11592B97" w14:textId="77777777" w:rsidTr="77331E34">
        <w:trPr>
          <w:trHeight w:val="255"/>
        </w:trPr>
        <w:tc>
          <w:tcPr>
            <w:tcW w:w="1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958926C" w14:textId="7555D050" w:rsidR="77331E34" w:rsidRPr="00577370" w:rsidRDefault="77331E34" w:rsidP="77331E34">
            <w:pPr>
              <w:rPr>
                <w:rFonts w:cstheme="minorHAnsi"/>
              </w:rPr>
            </w:pPr>
            <w:r w:rsidRPr="00577370">
              <w:rPr>
                <w:rFonts w:eastAsia="Arial" w:cstheme="minorHAnsi"/>
                <w:color w:val="000000" w:themeColor="text1"/>
              </w:rPr>
              <w:t>Hearing impairment</w:t>
            </w:r>
          </w:p>
        </w:tc>
        <w:tc>
          <w:tcPr>
            <w:tcW w:w="1803" w:type="dxa"/>
            <w:tcBorders>
              <w:top w:val="single" w:sz="4" w:space="0" w:color="auto"/>
              <w:left w:val="single" w:sz="4" w:space="0" w:color="auto"/>
              <w:bottom w:val="single" w:sz="4" w:space="0" w:color="auto"/>
              <w:right w:val="single" w:sz="4" w:space="0" w:color="auto"/>
            </w:tcBorders>
            <w:vAlign w:val="bottom"/>
          </w:tcPr>
          <w:p w14:paraId="5D6F4399" w14:textId="6B5111A9" w:rsidR="77331E34" w:rsidRPr="00577370" w:rsidRDefault="77331E34" w:rsidP="77331E34">
            <w:pPr>
              <w:jc w:val="center"/>
              <w:rPr>
                <w:rFonts w:cstheme="minorHAnsi"/>
              </w:rPr>
            </w:pPr>
            <w:r w:rsidRPr="00577370">
              <w:rPr>
                <w:rFonts w:eastAsia="Arial" w:cstheme="minorHAnsi"/>
                <w:color w:val="000000" w:themeColor="text1"/>
              </w:rPr>
              <w:t>52</w:t>
            </w:r>
          </w:p>
        </w:tc>
        <w:tc>
          <w:tcPr>
            <w:tcW w:w="1803" w:type="dxa"/>
            <w:tcBorders>
              <w:top w:val="single" w:sz="4" w:space="0" w:color="auto"/>
              <w:left w:val="single" w:sz="4" w:space="0" w:color="auto"/>
              <w:bottom w:val="single" w:sz="4" w:space="0" w:color="auto"/>
              <w:right w:val="single" w:sz="4" w:space="0" w:color="auto"/>
            </w:tcBorders>
            <w:vAlign w:val="bottom"/>
          </w:tcPr>
          <w:p w14:paraId="452DA082" w14:textId="04A56D5A" w:rsidR="77331E34" w:rsidRPr="00577370" w:rsidRDefault="77331E34" w:rsidP="77331E34">
            <w:pPr>
              <w:jc w:val="center"/>
              <w:rPr>
                <w:rFonts w:cstheme="minorHAnsi"/>
              </w:rPr>
            </w:pPr>
            <w:r w:rsidRPr="00577370">
              <w:rPr>
                <w:rFonts w:eastAsia="Arial" w:cstheme="minorHAnsi"/>
                <w:color w:val="000000" w:themeColor="text1"/>
              </w:rPr>
              <w:t>1.4%</w:t>
            </w:r>
          </w:p>
        </w:tc>
        <w:tc>
          <w:tcPr>
            <w:tcW w:w="1803" w:type="dxa"/>
            <w:tcBorders>
              <w:top w:val="single" w:sz="4" w:space="0" w:color="auto"/>
              <w:left w:val="single" w:sz="4" w:space="0" w:color="auto"/>
              <w:bottom w:val="single" w:sz="4" w:space="0" w:color="auto"/>
              <w:right w:val="single" w:sz="4" w:space="0" w:color="auto"/>
            </w:tcBorders>
            <w:vAlign w:val="bottom"/>
          </w:tcPr>
          <w:p w14:paraId="535EA13D" w14:textId="5ED2E865" w:rsidR="77331E34" w:rsidRPr="00577370" w:rsidRDefault="77331E34" w:rsidP="77331E34">
            <w:pPr>
              <w:jc w:val="center"/>
              <w:rPr>
                <w:rFonts w:cstheme="minorHAnsi"/>
              </w:rPr>
            </w:pPr>
            <w:r w:rsidRPr="00577370">
              <w:rPr>
                <w:rFonts w:eastAsia="Arial" w:cstheme="minorHAnsi"/>
                <w:color w:val="000000" w:themeColor="text1"/>
              </w:rPr>
              <w:t>20</w:t>
            </w:r>
          </w:p>
        </w:tc>
        <w:tc>
          <w:tcPr>
            <w:tcW w:w="1803" w:type="dxa"/>
            <w:tcBorders>
              <w:top w:val="single" w:sz="4" w:space="0" w:color="auto"/>
              <w:left w:val="single" w:sz="4" w:space="0" w:color="auto"/>
              <w:bottom w:val="single" w:sz="4" w:space="0" w:color="auto"/>
              <w:right w:val="single" w:sz="4" w:space="0" w:color="auto"/>
            </w:tcBorders>
            <w:vAlign w:val="bottom"/>
          </w:tcPr>
          <w:p w14:paraId="34423D0D" w14:textId="17DE214B" w:rsidR="77331E34" w:rsidRPr="00577370" w:rsidRDefault="77331E34" w:rsidP="77331E34">
            <w:pPr>
              <w:jc w:val="center"/>
              <w:rPr>
                <w:rFonts w:cstheme="minorHAnsi"/>
              </w:rPr>
            </w:pPr>
            <w:r w:rsidRPr="00577370">
              <w:rPr>
                <w:rFonts w:eastAsia="Arial" w:cstheme="minorHAnsi"/>
                <w:color w:val="000000" w:themeColor="text1"/>
              </w:rPr>
              <w:t>2.7%</w:t>
            </w:r>
          </w:p>
        </w:tc>
      </w:tr>
      <w:tr w:rsidR="77331E34" w14:paraId="7C23950F" w14:textId="77777777" w:rsidTr="77331E34">
        <w:trPr>
          <w:trHeight w:val="255"/>
        </w:trPr>
        <w:tc>
          <w:tcPr>
            <w:tcW w:w="1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BF2739B" w14:textId="1CC48589" w:rsidR="77331E34" w:rsidRPr="00577370" w:rsidRDefault="77331E34" w:rsidP="77331E34">
            <w:pPr>
              <w:rPr>
                <w:rFonts w:cstheme="minorHAnsi"/>
              </w:rPr>
            </w:pPr>
            <w:r w:rsidRPr="00577370">
              <w:rPr>
                <w:rFonts w:eastAsia="Arial" w:cstheme="minorHAnsi"/>
                <w:color w:val="000000" w:themeColor="text1"/>
              </w:rPr>
              <w:t xml:space="preserve">Moderate </w:t>
            </w:r>
            <w:r w:rsidRPr="00577370">
              <w:rPr>
                <w:rFonts w:eastAsia="Arial" w:cstheme="minorHAnsi"/>
                <w:color w:val="000000" w:themeColor="text1"/>
              </w:rPr>
              <w:lastRenderedPageBreak/>
              <w:t>learning difficulty</w:t>
            </w:r>
          </w:p>
        </w:tc>
        <w:tc>
          <w:tcPr>
            <w:tcW w:w="1803" w:type="dxa"/>
            <w:tcBorders>
              <w:top w:val="single" w:sz="4" w:space="0" w:color="auto"/>
              <w:left w:val="single" w:sz="4" w:space="0" w:color="auto"/>
              <w:bottom w:val="single" w:sz="4" w:space="0" w:color="auto"/>
              <w:right w:val="single" w:sz="4" w:space="0" w:color="auto"/>
            </w:tcBorders>
            <w:vAlign w:val="bottom"/>
          </w:tcPr>
          <w:p w14:paraId="63CF877A" w14:textId="6305676A" w:rsidR="77331E34" w:rsidRPr="00577370" w:rsidRDefault="77331E34" w:rsidP="77331E34">
            <w:pPr>
              <w:jc w:val="center"/>
              <w:rPr>
                <w:rFonts w:cstheme="minorHAnsi"/>
              </w:rPr>
            </w:pPr>
            <w:r w:rsidRPr="00577370">
              <w:rPr>
                <w:rFonts w:eastAsia="Arial" w:cstheme="minorHAnsi"/>
                <w:color w:val="000000" w:themeColor="text1"/>
              </w:rPr>
              <w:lastRenderedPageBreak/>
              <w:t>680</w:t>
            </w:r>
          </w:p>
        </w:tc>
        <w:tc>
          <w:tcPr>
            <w:tcW w:w="1803" w:type="dxa"/>
            <w:tcBorders>
              <w:top w:val="single" w:sz="4" w:space="0" w:color="auto"/>
              <w:left w:val="single" w:sz="4" w:space="0" w:color="auto"/>
              <w:bottom w:val="single" w:sz="4" w:space="0" w:color="auto"/>
              <w:right w:val="single" w:sz="4" w:space="0" w:color="auto"/>
            </w:tcBorders>
            <w:vAlign w:val="bottom"/>
          </w:tcPr>
          <w:p w14:paraId="6F0EED55" w14:textId="2A89339D" w:rsidR="77331E34" w:rsidRPr="00577370" w:rsidRDefault="77331E34" w:rsidP="77331E34">
            <w:pPr>
              <w:jc w:val="center"/>
              <w:rPr>
                <w:rFonts w:cstheme="minorHAnsi"/>
              </w:rPr>
            </w:pPr>
            <w:r w:rsidRPr="00577370">
              <w:rPr>
                <w:rFonts w:eastAsia="Arial" w:cstheme="minorHAnsi"/>
                <w:color w:val="000000" w:themeColor="text1"/>
              </w:rPr>
              <w:t>18.7%</w:t>
            </w:r>
          </w:p>
        </w:tc>
        <w:tc>
          <w:tcPr>
            <w:tcW w:w="1803" w:type="dxa"/>
            <w:tcBorders>
              <w:top w:val="single" w:sz="4" w:space="0" w:color="auto"/>
              <w:left w:val="single" w:sz="4" w:space="0" w:color="auto"/>
              <w:bottom w:val="single" w:sz="4" w:space="0" w:color="auto"/>
              <w:right w:val="single" w:sz="4" w:space="0" w:color="auto"/>
            </w:tcBorders>
            <w:vAlign w:val="bottom"/>
          </w:tcPr>
          <w:p w14:paraId="3743E5BE" w14:textId="5CC76DD8" w:rsidR="77331E34" w:rsidRPr="00577370" w:rsidRDefault="77331E34" w:rsidP="77331E34">
            <w:pPr>
              <w:jc w:val="center"/>
              <w:rPr>
                <w:rFonts w:cstheme="minorHAnsi"/>
              </w:rPr>
            </w:pPr>
            <w:r w:rsidRPr="00577370">
              <w:rPr>
                <w:rFonts w:eastAsia="Arial" w:cstheme="minorHAnsi"/>
                <w:color w:val="000000" w:themeColor="text1"/>
              </w:rPr>
              <w:t>84</w:t>
            </w:r>
          </w:p>
        </w:tc>
        <w:tc>
          <w:tcPr>
            <w:tcW w:w="1803" w:type="dxa"/>
            <w:tcBorders>
              <w:top w:val="single" w:sz="4" w:space="0" w:color="auto"/>
              <w:left w:val="single" w:sz="4" w:space="0" w:color="auto"/>
              <w:bottom w:val="single" w:sz="4" w:space="0" w:color="auto"/>
              <w:right w:val="single" w:sz="4" w:space="0" w:color="auto"/>
            </w:tcBorders>
            <w:vAlign w:val="bottom"/>
          </w:tcPr>
          <w:p w14:paraId="13CBDC84" w14:textId="3BB1B0F9" w:rsidR="77331E34" w:rsidRPr="00577370" w:rsidRDefault="77331E34" w:rsidP="77331E34">
            <w:pPr>
              <w:jc w:val="center"/>
              <w:rPr>
                <w:rFonts w:cstheme="minorHAnsi"/>
              </w:rPr>
            </w:pPr>
            <w:r w:rsidRPr="00577370">
              <w:rPr>
                <w:rFonts w:eastAsia="Arial" w:cstheme="minorHAnsi"/>
                <w:color w:val="000000" w:themeColor="text1"/>
              </w:rPr>
              <w:t>11.2%</w:t>
            </w:r>
          </w:p>
        </w:tc>
      </w:tr>
      <w:tr w:rsidR="77331E34" w14:paraId="78A9442B" w14:textId="77777777" w:rsidTr="77331E34">
        <w:trPr>
          <w:trHeight w:val="255"/>
        </w:trPr>
        <w:tc>
          <w:tcPr>
            <w:tcW w:w="1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7336FB9" w14:textId="08FA5050" w:rsidR="77331E34" w:rsidRPr="00577370" w:rsidRDefault="77331E34" w:rsidP="77331E34">
            <w:pPr>
              <w:rPr>
                <w:rFonts w:cstheme="minorHAnsi"/>
              </w:rPr>
            </w:pPr>
            <w:r w:rsidRPr="00577370">
              <w:rPr>
                <w:rFonts w:eastAsia="Arial" w:cstheme="minorHAnsi"/>
                <w:color w:val="000000" w:themeColor="text1"/>
              </w:rPr>
              <w:t>Multi-sensory impairment</w:t>
            </w:r>
          </w:p>
        </w:tc>
        <w:tc>
          <w:tcPr>
            <w:tcW w:w="1803" w:type="dxa"/>
            <w:tcBorders>
              <w:top w:val="single" w:sz="4" w:space="0" w:color="auto"/>
              <w:left w:val="single" w:sz="4" w:space="0" w:color="auto"/>
              <w:bottom w:val="single" w:sz="4" w:space="0" w:color="auto"/>
              <w:right w:val="single" w:sz="4" w:space="0" w:color="auto"/>
            </w:tcBorders>
            <w:vAlign w:val="bottom"/>
          </w:tcPr>
          <w:p w14:paraId="791ED824" w14:textId="6774FC76" w:rsidR="77331E34" w:rsidRPr="00577370" w:rsidRDefault="77331E34" w:rsidP="77331E34">
            <w:pPr>
              <w:jc w:val="center"/>
              <w:rPr>
                <w:rFonts w:cstheme="minorHAnsi"/>
              </w:rPr>
            </w:pPr>
            <w:r w:rsidRPr="00577370">
              <w:rPr>
                <w:rFonts w:eastAsia="Arial" w:cstheme="minorHAnsi"/>
                <w:color w:val="000000" w:themeColor="text1"/>
              </w:rPr>
              <w:t>10</w:t>
            </w:r>
          </w:p>
        </w:tc>
        <w:tc>
          <w:tcPr>
            <w:tcW w:w="1803" w:type="dxa"/>
            <w:tcBorders>
              <w:top w:val="single" w:sz="4" w:space="0" w:color="auto"/>
              <w:left w:val="single" w:sz="4" w:space="0" w:color="auto"/>
              <w:bottom w:val="single" w:sz="4" w:space="0" w:color="auto"/>
              <w:right w:val="single" w:sz="4" w:space="0" w:color="auto"/>
            </w:tcBorders>
            <w:vAlign w:val="bottom"/>
          </w:tcPr>
          <w:p w14:paraId="06149452" w14:textId="2BC1486F" w:rsidR="77331E34" w:rsidRPr="00577370" w:rsidRDefault="77331E34" w:rsidP="77331E34">
            <w:pPr>
              <w:jc w:val="center"/>
              <w:rPr>
                <w:rFonts w:cstheme="minorHAnsi"/>
              </w:rPr>
            </w:pPr>
            <w:r w:rsidRPr="00577370">
              <w:rPr>
                <w:rFonts w:eastAsia="Arial" w:cstheme="minorHAnsi"/>
                <w:color w:val="000000" w:themeColor="text1"/>
              </w:rPr>
              <w:t>0.3%</w:t>
            </w:r>
          </w:p>
        </w:tc>
        <w:tc>
          <w:tcPr>
            <w:tcW w:w="1803" w:type="dxa"/>
            <w:tcBorders>
              <w:top w:val="single" w:sz="4" w:space="0" w:color="auto"/>
              <w:left w:val="single" w:sz="4" w:space="0" w:color="auto"/>
              <w:bottom w:val="single" w:sz="4" w:space="0" w:color="auto"/>
              <w:right w:val="single" w:sz="4" w:space="0" w:color="auto"/>
            </w:tcBorders>
            <w:vAlign w:val="bottom"/>
          </w:tcPr>
          <w:p w14:paraId="68C40129" w14:textId="28BF40B1" w:rsidR="77331E34" w:rsidRPr="00577370" w:rsidRDefault="77331E34" w:rsidP="77331E34">
            <w:pPr>
              <w:jc w:val="center"/>
              <w:rPr>
                <w:rFonts w:cstheme="minorHAnsi"/>
              </w:rPr>
            </w:pPr>
            <w:r w:rsidRPr="00577370">
              <w:rPr>
                <w:rFonts w:eastAsia="Arial" w:cstheme="minorHAnsi"/>
                <w:color w:val="000000" w:themeColor="text1"/>
              </w:rPr>
              <w:t>1</w:t>
            </w:r>
          </w:p>
        </w:tc>
        <w:tc>
          <w:tcPr>
            <w:tcW w:w="1803" w:type="dxa"/>
            <w:tcBorders>
              <w:top w:val="single" w:sz="4" w:space="0" w:color="auto"/>
              <w:left w:val="single" w:sz="4" w:space="0" w:color="auto"/>
              <w:bottom w:val="single" w:sz="4" w:space="0" w:color="auto"/>
              <w:right w:val="single" w:sz="4" w:space="0" w:color="auto"/>
            </w:tcBorders>
            <w:vAlign w:val="bottom"/>
          </w:tcPr>
          <w:p w14:paraId="4A39E299" w14:textId="04454ABB" w:rsidR="77331E34" w:rsidRPr="00577370" w:rsidRDefault="77331E34" w:rsidP="77331E34">
            <w:pPr>
              <w:jc w:val="center"/>
              <w:rPr>
                <w:rFonts w:cstheme="minorHAnsi"/>
              </w:rPr>
            </w:pPr>
            <w:r w:rsidRPr="00577370">
              <w:rPr>
                <w:rFonts w:eastAsia="Arial" w:cstheme="minorHAnsi"/>
                <w:color w:val="000000" w:themeColor="text1"/>
              </w:rPr>
              <w:t>0.1%</w:t>
            </w:r>
          </w:p>
        </w:tc>
      </w:tr>
      <w:tr w:rsidR="77331E34" w14:paraId="454E3083" w14:textId="77777777" w:rsidTr="77331E34">
        <w:trPr>
          <w:trHeight w:val="255"/>
        </w:trPr>
        <w:tc>
          <w:tcPr>
            <w:tcW w:w="1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9E6171A" w14:textId="27EB45DF" w:rsidR="77331E34" w:rsidRPr="00577370" w:rsidRDefault="77331E34" w:rsidP="77331E34">
            <w:pPr>
              <w:rPr>
                <w:rFonts w:cstheme="minorHAnsi"/>
              </w:rPr>
            </w:pPr>
            <w:r w:rsidRPr="00577370">
              <w:rPr>
                <w:rFonts w:eastAsia="Arial" w:cstheme="minorHAnsi"/>
                <w:color w:val="000000" w:themeColor="text1"/>
              </w:rPr>
              <w:t>Other difficulty / disorder</w:t>
            </w:r>
          </w:p>
        </w:tc>
        <w:tc>
          <w:tcPr>
            <w:tcW w:w="1803" w:type="dxa"/>
            <w:tcBorders>
              <w:top w:val="single" w:sz="4" w:space="0" w:color="auto"/>
              <w:left w:val="single" w:sz="4" w:space="0" w:color="auto"/>
              <w:bottom w:val="single" w:sz="4" w:space="0" w:color="auto"/>
              <w:right w:val="single" w:sz="4" w:space="0" w:color="auto"/>
            </w:tcBorders>
            <w:vAlign w:val="bottom"/>
          </w:tcPr>
          <w:p w14:paraId="66E6DCC5" w14:textId="1D4E7F97" w:rsidR="77331E34" w:rsidRPr="00577370" w:rsidRDefault="77331E34" w:rsidP="77331E34">
            <w:pPr>
              <w:jc w:val="center"/>
              <w:rPr>
                <w:rFonts w:cstheme="minorHAnsi"/>
              </w:rPr>
            </w:pPr>
            <w:r w:rsidRPr="00577370">
              <w:rPr>
                <w:rFonts w:eastAsia="Arial" w:cstheme="minorHAnsi"/>
                <w:color w:val="000000" w:themeColor="text1"/>
              </w:rPr>
              <w:t>227</w:t>
            </w:r>
          </w:p>
        </w:tc>
        <w:tc>
          <w:tcPr>
            <w:tcW w:w="1803" w:type="dxa"/>
            <w:tcBorders>
              <w:top w:val="single" w:sz="4" w:space="0" w:color="auto"/>
              <w:left w:val="single" w:sz="4" w:space="0" w:color="auto"/>
              <w:bottom w:val="single" w:sz="4" w:space="0" w:color="auto"/>
              <w:right w:val="single" w:sz="4" w:space="0" w:color="auto"/>
            </w:tcBorders>
            <w:vAlign w:val="bottom"/>
          </w:tcPr>
          <w:p w14:paraId="3CA8B968" w14:textId="3F9411D2" w:rsidR="77331E34" w:rsidRPr="00577370" w:rsidRDefault="77331E34" w:rsidP="77331E34">
            <w:pPr>
              <w:jc w:val="center"/>
              <w:rPr>
                <w:rFonts w:cstheme="minorHAnsi"/>
              </w:rPr>
            </w:pPr>
            <w:r w:rsidRPr="00577370">
              <w:rPr>
                <w:rFonts w:eastAsia="Arial" w:cstheme="minorHAnsi"/>
                <w:color w:val="000000" w:themeColor="text1"/>
              </w:rPr>
              <w:t>6.2%</w:t>
            </w:r>
          </w:p>
        </w:tc>
        <w:tc>
          <w:tcPr>
            <w:tcW w:w="1803" w:type="dxa"/>
            <w:tcBorders>
              <w:top w:val="single" w:sz="4" w:space="0" w:color="auto"/>
              <w:left w:val="single" w:sz="4" w:space="0" w:color="auto"/>
              <w:bottom w:val="single" w:sz="4" w:space="0" w:color="auto"/>
              <w:right w:val="single" w:sz="4" w:space="0" w:color="auto"/>
            </w:tcBorders>
            <w:vAlign w:val="bottom"/>
          </w:tcPr>
          <w:p w14:paraId="5709189F" w14:textId="3AB587E2" w:rsidR="77331E34" w:rsidRPr="00577370" w:rsidRDefault="77331E34" w:rsidP="77331E34">
            <w:pPr>
              <w:jc w:val="center"/>
              <w:rPr>
                <w:rFonts w:cstheme="minorHAnsi"/>
              </w:rPr>
            </w:pPr>
            <w:r w:rsidRPr="00577370">
              <w:rPr>
                <w:rFonts w:eastAsia="Arial" w:cstheme="minorHAnsi"/>
                <w:color w:val="000000" w:themeColor="text1"/>
              </w:rPr>
              <w:t>15</w:t>
            </w:r>
          </w:p>
        </w:tc>
        <w:tc>
          <w:tcPr>
            <w:tcW w:w="1803" w:type="dxa"/>
            <w:tcBorders>
              <w:top w:val="single" w:sz="4" w:space="0" w:color="auto"/>
              <w:left w:val="single" w:sz="4" w:space="0" w:color="auto"/>
              <w:bottom w:val="single" w:sz="4" w:space="0" w:color="auto"/>
              <w:right w:val="single" w:sz="4" w:space="0" w:color="auto"/>
            </w:tcBorders>
            <w:vAlign w:val="bottom"/>
          </w:tcPr>
          <w:p w14:paraId="6898B647" w14:textId="69F45E86" w:rsidR="77331E34" w:rsidRPr="00577370" w:rsidRDefault="77331E34" w:rsidP="77331E34">
            <w:pPr>
              <w:jc w:val="center"/>
              <w:rPr>
                <w:rFonts w:cstheme="minorHAnsi"/>
              </w:rPr>
            </w:pPr>
            <w:r w:rsidRPr="00577370">
              <w:rPr>
                <w:rFonts w:eastAsia="Arial" w:cstheme="minorHAnsi"/>
                <w:color w:val="000000" w:themeColor="text1"/>
              </w:rPr>
              <w:t>2.0%</w:t>
            </w:r>
          </w:p>
        </w:tc>
      </w:tr>
      <w:tr w:rsidR="77331E34" w14:paraId="3F6F5105" w14:textId="77777777" w:rsidTr="77331E34">
        <w:trPr>
          <w:trHeight w:val="255"/>
        </w:trPr>
        <w:tc>
          <w:tcPr>
            <w:tcW w:w="1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8064FDF" w14:textId="719FC32D" w:rsidR="77331E34" w:rsidRPr="00577370" w:rsidRDefault="77331E34" w:rsidP="77331E34">
            <w:pPr>
              <w:rPr>
                <w:rFonts w:cstheme="minorHAnsi"/>
              </w:rPr>
            </w:pPr>
            <w:r w:rsidRPr="00577370">
              <w:rPr>
                <w:rFonts w:eastAsia="Arial" w:cstheme="minorHAnsi"/>
                <w:color w:val="000000" w:themeColor="text1"/>
              </w:rPr>
              <w:t>Physical disability</w:t>
            </w:r>
          </w:p>
        </w:tc>
        <w:tc>
          <w:tcPr>
            <w:tcW w:w="1803" w:type="dxa"/>
            <w:tcBorders>
              <w:top w:val="single" w:sz="4" w:space="0" w:color="auto"/>
              <w:left w:val="single" w:sz="4" w:space="0" w:color="auto"/>
              <w:bottom w:val="single" w:sz="4" w:space="0" w:color="auto"/>
              <w:right w:val="single" w:sz="4" w:space="0" w:color="auto"/>
            </w:tcBorders>
            <w:vAlign w:val="bottom"/>
          </w:tcPr>
          <w:p w14:paraId="7EE1B15E" w14:textId="2D11D004" w:rsidR="77331E34" w:rsidRPr="00577370" w:rsidRDefault="77331E34" w:rsidP="77331E34">
            <w:pPr>
              <w:jc w:val="center"/>
              <w:rPr>
                <w:rFonts w:cstheme="minorHAnsi"/>
              </w:rPr>
            </w:pPr>
            <w:r w:rsidRPr="00577370">
              <w:rPr>
                <w:rFonts w:eastAsia="Arial" w:cstheme="minorHAnsi"/>
                <w:color w:val="000000" w:themeColor="text1"/>
              </w:rPr>
              <w:t>107</w:t>
            </w:r>
          </w:p>
        </w:tc>
        <w:tc>
          <w:tcPr>
            <w:tcW w:w="1803" w:type="dxa"/>
            <w:tcBorders>
              <w:top w:val="single" w:sz="4" w:space="0" w:color="auto"/>
              <w:left w:val="single" w:sz="4" w:space="0" w:color="auto"/>
              <w:bottom w:val="single" w:sz="4" w:space="0" w:color="auto"/>
              <w:right w:val="single" w:sz="4" w:space="0" w:color="auto"/>
            </w:tcBorders>
            <w:vAlign w:val="bottom"/>
          </w:tcPr>
          <w:p w14:paraId="7DAD01C6" w14:textId="15EB25BB" w:rsidR="77331E34" w:rsidRPr="00577370" w:rsidRDefault="77331E34" w:rsidP="77331E34">
            <w:pPr>
              <w:jc w:val="center"/>
              <w:rPr>
                <w:rFonts w:cstheme="minorHAnsi"/>
              </w:rPr>
            </w:pPr>
            <w:r w:rsidRPr="00577370">
              <w:rPr>
                <w:rFonts w:eastAsia="Arial" w:cstheme="minorHAnsi"/>
                <w:color w:val="000000" w:themeColor="text1"/>
              </w:rPr>
              <w:t>2.9%</w:t>
            </w:r>
          </w:p>
        </w:tc>
        <w:tc>
          <w:tcPr>
            <w:tcW w:w="1803" w:type="dxa"/>
            <w:tcBorders>
              <w:top w:val="single" w:sz="4" w:space="0" w:color="auto"/>
              <w:left w:val="single" w:sz="4" w:space="0" w:color="auto"/>
              <w:bottom w:val="single" w:sz="4" w:space="0" w:color="auto"/>
              <w:right w:val="single" w:sz="4" w:space="0" w:color="auto"/>
            </w:tcBorders>
            <w:vAlign w:val="bottom"/>
          </w:tcPr>
          <w:p w14:paraId="5817B8ED" w14:textId="3EE37417" w:rsidR="77331E34" w:rsidRPr="00577370" w:rsidRDefault="77331E34" w:rsidP="77331E34">
            <w:pPr>
              <w:jc w:val="center"/>
              <w:rPr>
                <w:rFonts w:cstheme="minorHAnsi"/>
              </w:rPr>
            </w:pPr>
            <w:r w:rsidRPr="00577370">
              <w:rPr>
                <w:rFonts w:eastAsia="Arial" w:cstheme="minorHAnsi"/>
                <w:color w:val="000000" w:themeColor="text1"/>
              </w:rPr>
              <w:t>27</w:t>
            </w:r>
          </w:p>
        </w:tc>
        <w:tc>
          <w:tcPr>
            <w:tcW w:w="1803" w:type="dxa"/>
            <w:tcBorders>
              <w:top w:val="single" w:sz="4" w:space="0" w:color="auto"/>
              <w:left w:val="single" w:sz="4" w:space="0" w:color="auto"/>
              <w:bottom w:val="single" w:sz="4" w:space="0" w:color="auto"/>
              <w:right w:val="single" w:sz="4" w:space="0" w:color="auto"/>
            </w:tcBorders>
            <w:vAlign w:val="bottom"/>
          </w:tcPr>
          <w:p w14:paraId="21810A24" w14:textId="281702AD" w:rsidR="77331E34" w:rsidRPr="00577370" w:rsidRDefault="77331E34" w:rsidP="77331E34">
            <w:pPr>
              <w:jc w:val="center"/>
              <w:rPr>
                <w:rFonts w:cstheme="minorHAnsi"/>
              </w:rPr>
            </w:pPr>
            <w:r w:rsidRPr="00577370">
              <w:rPr>
                <w:rFonts w:eastAsia="Arial" w:cstheme="minorHAnsi"/>
                <w:color w:val="000000" w:themeColor="text1"/>
              </w:rPr>
              <w:t>3.6%</w:t>
            </w:r>
          </w:p>
        </w:tc>
      </w:tr>
      <w:tr w:rsidR="77331E34" w14:paraId="42CA4872" w14:textId="77777777" w:rsidTr="77331E34">
        <w:trPr>
          <w:trHeight w:val="255"/>
        </w:trPr>
        <w:tc>
          <w:tcPr>
            <w:tcW w:w="1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B96148F" w14:textId="3BBF0977" w:rsidR="77331E34" w:rsidRPr="00577370" w:rsidRDefault="77331E34" w:rsidP="77331E34">
            <w:pPr>
              <w:rPr>
                <w:rFonts w:cstheme="minorHAnsi"/>
              </w:rPr>
            </w:pPr>
            <w:r w:rsidRPr="00577370">
              <w:rPr>
                <w:rFonts w:eastAsia="Arial" w:cstheme="minorHAnsi"/>
                <w:color w:val="000000" w:themeColor="text1"/>
              </w:rPr>
              <w:t>Profound &amp; multiple learning difficulty</w:t>
            </w:r>
          </w:p>
        </w:tc>
        <w:tc>
          <w:tcPr>
            <w:tcW w:w="1803" w:type="dxa"/>
            <w:tcBorders>
              <w:top w:val="single" w:sz="4" w:space="0" w:color="auto"/>
              <w:left w:val="single" w:sz="4" w:space="0" w:color="auto"/>
              <w:bottom w:val="single" w:sz="4" w:space="0" w:color="auto"/>
              <w:right w:val="single" w:sz="4" w:space="0" w:color="auto"/>
            </w:tcBorders>
            <w:vAlign w:val="bottom"/>
          </w:tcPr>
          <w:p w14:paraId="5275152E" w14:textId="144E5F43" w:rsidR="77331E34" w:rsidRPr="00577370" w:rsidRDefault="77331E34" w:rsidP="77331E34">
            <w:pPr>
              <w:jc w:val="center"/>
              <w:rPr>
                <w:rFonts w:cstheme="minorHAnsi"/>
              </w:rPr>
            </w:pPr>
            <w:r w:rsidRPr="00577370">
              <w:rPr>
                <w:rFonts w:eastAsia="Arial" w:cstheme="minorHAnsi"/>
                <w:color w:val="000000" w:themeColor="text1"/>
              </w:rPr>
              <w:t>1</w:t>
            </w:r>
          </w:p>
        </w:tc>
        <w:tc>
          <w:tcPr>
            <w:tcW w:w="1803" w:type="dxa"/>
            <w:tcBorders>
              <w:top w:val="single" w:sz="4" w:space="0" w:color="auto"/>
              <w:left w:val="single" w:sz="4" w:space="0" w:color="auto"/>
              <w:bottom w:val="single" w:sz="4" w:space="0" w:color="auto"/>
              <w:right w:val="single" w:sz="4" w:space="0" w:color="auto"/>
            </w:tcBorders>
            <w:vAlign w:val="bottom"/>
          </w:tcPr>
          <w:p w14:paraId="64D334B4" w14:textId="0AEBFFAA" w:rsidR="77331E34" w:rsidRPr="00577370" w:rsidRDefault="77331E34" w:rsidP="77331E34">
            <w:pPr>
              <w:jc w:val="center"/>
              <w:rPr>
                <w:rFonts w:cstheme="minorHAnsi"/>
              </w:rPr>
            </w:pPr>
            <w:r w:rsidRPr="00577370">
              <w:rPr>
                <w:rFonts w:eastAsia="Arial" w:cstheme="minorHAnsi"/>
                <w:color w:val="000000" w:themeColor="text1"/>
              </w:rPr>
              <w:t>0.0%</w:t>
            </w:r>
          </w:p>
        </w:tc>
        <w:tc>
          <w:tcPr>
            <w:tcW w:w="1803" w:type="dxa"/>
            <w:tcBorders>
              <w:top w:val="single" w:sz="4" w:space="0" w:color="auto"/>
              <w:left w:val="single" w:sz="4" w:space="0" w:color="auto"/>
              <w:bottom w:val="single" w:sz="4" w:space="0" w:color="auto"/>
              <w:right w:val="single" w:sz="4" w:space="0" w:color="auto"/>
            </w:tcBorders>
            <w:vAlign w:val="bottom"/>
          </w:tcPr>
          <w:p w14:paraId="1D8CE7BB" w14:textId="47D5F68E" w:rsidR="77331E34" w:rsidRPr="00577370" w:rsidRDefault="77331E34" w:rsidP="77331E34">
            <w:pPr>
              <w:jc w:val="center"/>
              <w:rPr>
                <w:rFonts w:cstheme="minorHAnsi"/>
              </w:rPr>
            </w:pPr>
            <w:r w:rsidRPr="00577370">
              <w:rPr>
                <w:rFonts w:eastAsia="Arial" w:cstheme="minorHAnsi"/>
                <w:color w:val="000000" w:themeColor="text1"/>
              </w:rPr>
              <w:t>38</w:t>
            </w:r>
          </w:p>
        </w:tc>
        <w:tc>
          <w:tcPr>
            <w:tcW w:w="1803" w:type="dxa"/>
            <w:tcBorders>
              <w:top w:val="single" w:sz="4" w:space="0" w:color="auto"/>
              <w:left w:val="single" w:sz="4" w:space="0" w:color="auto"/>
              <w:bottom w:val="single" w:sz="4" w:space="0" w:color="auto"/>
              <w:right w:val="single" w:sz="4" w:space="0" w:color="auto"/>
            </w:tcBorders>
            <w:vAlign w:val="bottom"/>
          </w:tcPr>
          <w:p w14:paraId="22EEF460" w14:textId="447FAE2E" w:rsidR="77331E34" w:rsidRPr="00577370" w:rsidRDefault="77331E34" w:rsidP="77331E34">
            <w:pPr>
              <w:jc w:val="center"/>
              <w:rPr>
                <w:rFonts w:cstheme="minorHAnsi"/>
              </w:rPr>
            </w:pPr>
            <w:r w:rsidRPr="00577370">
              <w:rPr>
                <w:rFonts w:eastAsia="Arial" w:cstheme="minorHAnsi"/>
                <w:color w:val="000000" w:themeColor="text1"/>
              </w:rPr>
              <w:t>5.1%</w:t>
            </w:r>
          </w:p>
        </w:tc>
      </w:tr>
      <w:tr w:rsidR="77331E34" w14:paraId="2ED84CA7" w14:textId="77777777" w:rsidTr="77331E34">
        <w:trPr>
          <w:trHeight w:val="255"/>
        </w:trPr>
        <w:tc>
          <w:tcPr>
            <w:tcW w:w="1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1BE233C" w14:textId="4365C14B" w:rsidR="77331E34" w:rsidRPr="00577370" w:rsidRDefault="77331E34" w:rsidP="77331E34">
            <w:pPr>
              <w:rPr>
                <w:rFonts w:cstheme="minorHAnsi"/>
              </w:rPr>
            </w:pPr>
            <w:r w:rsidRPr="00577370">
              <w:rPr>
                <w:rFonts w:eastAsia="Arial" w:cstheme="minorHAnsi"/>
                <w:color w:val="000000" w:themeColor="text1"/>
              </w:rPr>
              <w:t>SEN support but no specialist assessment of type of need</w:t>
            </w:r>
          </w:p>
        </w:tc>
        <w:tc>
          <w:tcPr>
            <w:tcW w:w="1803" w:type="dxa"/>
            <w:tcBorders>
              <w:top w:val="single" w:sz="4" w:space="0" w:color="auto"/>
              <w:left w:val="single" w:sz="4" w:space="0" w:color="auto"/>
              <w:bottom w:val="single" w:sz="4" w:space="0" w:color="auto"/>
              <w:right w:val="single" w:sz="4" w:space="0" w:color="auto"/>
            </w:tcBorders>
            <w:vAlign w:val="bottom"/>
          </w:tcPr>
          <w:p w14:paraId="254782A5" w14:textId="6EF87456" w:rsidR="77331E34" w:rsidRPr="00577370" w:rsidRDefault="77331E34" w:rsidP="77331E34">
            <w:pPr>
              <w:jc w:val="center"/>
              <w:rPr>
                <w:rFonts w:cstheme="minorHAnsi"/>
              </w:rPr>
            </w:pPr>
            <w:r w:rsidRPr="00577370">
              <w:rPr>
                <w:rFonts w:eastAsia="Arial" w:cstheme="minorHAnsi"/>
                <w:color w:val="000000" w:themeColor="text1"/>
              </w:rPr>
              <w:t>161</w:t>
            </w:r>
          </w:p>
        </w:tc>
        <w:tc>
          <w:tcPr>
            <w:tcW w:w="1803" w:type="dxa"/>
            <w:tcBorders>
              <w:top w:val="single" w:sz="4" w:space="0" w:color="auto"/>
              <w:left w:val="single" w:sz="4" w:space="0" w:color="auto"/>
              <w:bottom w:val="single" w:sz="4" w:space="0" w:color="auto"/>
              <w:right w:val="single" w:sz="4" w:space="0" w:color="auto"/>
            </w:tcBorders>
            <w:vAlign w:val="bottom"/>
          </w:tcPr>
          <w:p w14:paraId="64E45273" w14:textId="63FBE8D2" w:rsidR="77331E34" w:rsidRPr="00577370" w:rsidRDefault="77331E34" w:rsidP="77331E34">
            <w:pPr>
              <w:jc w:val="center"/>
              <w:rPr>
                <w:rFonts w:cstheme="minorHAnsi"/>
              </w:rPr>
            </w:pPr>
            <w:r w:rsidRPr="00577370">
              <w:rPr>
                <w:rFonts w:eastAsia="Arial" w:cstheme="minorHAnsi"/>
                <w:color w:val="000000" w:themeColor="text1"/>
              </w:rPr>
              <w:t>4.4%</w:t>
            </w:r>
          </w:p>
        </w:tc>
        <w:tc>
          <w:tcPr>
            <w:tcW w:w="1803" w:type="dxa"/>
            <w:tcBorders>
              <w:top w:val="single" w:sz="4" w:space="0" w:color="auto"/>
              <w:left w:val="single" w:sz="4" w:space="0" w:color="auto"/>
              <w:bottom w:val="single" w:sz="4" w:space="0" w:color="auto"/>
              <w:right w:val="single" w:sz="4" w:space="0" w:color="auto"/>
            </w:tcBorders>
            <w:vAlign w:val="bottom"/>
          </w:tcPr>
          <w:p w14:paraId="10C97A94" w14:textId="111B9D71" w:rsidR="77331E34" w:rsidRPr="00577370" w:rsidRDefault="77331E34" w:rsidP="77331E34">
            <w:pPr>
              <w:jc w:val="center"/>
              <w:rPr>
                <w:rFonts w:cstheme="minorHAnsi"/>
              </w:rPr>
            </w:pPr>
            <w:r w:rsidRPr="00577370">
              <w:rPr>
                <w:rFonts w:eastAsia="Arial" w:cstheme="minorHAnsi"/>
                <w:color w:val="000000" w:themeColor="text1"/>
              </w:rPr>
              <w:t>n/a</w:t>
            </w:r>
          </w:p>
        </w:tc>
        <w:tc>
          <w:tcPr>
            <w:tcW w:w="1803" w:type="dxa"/>
            <w:tcBorders>
              <w:top w:val="single" w:sz="4" w:space="0" w:color="auto"/>
              <w:left w:val="single" w:sz="4" w:space="0" w:color="auto"/>
              <w:bottom w:val="single" w:sz="4" w:space="0" w:color="auto"/>
              <w:right w:val="single" w:sz="4" w:space="0" w:color="auto"/>
            </w:tcBorders>
            <w:vAlign w:val="bottom"/>
          </w:tcPr>
          <w:p w14:paraId="6E42BDF5" w14:textId="08B1EBB6" w:rsidR="77331E34" w:rsidRPr="00577370" w:rsidRDefault="77331E34" w:rsidP="77331E34">
            <w:pPr>
              <w:jc w:val="center"/>
              <w:rPr>
                <w:rFonts w:cstheme="minorHAnsi"/>
              </w:rPr>
            </w:pPr>
            <w:r w:rsidRPr="00577370">
              <w:rPr>
                <w:rFonts w:eastAsia="Arial" w:cstheme="minorHAnsi"/>
                <w:color w:val="000000" w:themeColor="text1"/>
              </w:rPr>
              <w:t>n/a</w:t>
            </w:r>
          </w:p>
        </w:tc>
      </w:tr>
      <w:tr w:rsidR="77331E34" w14:paraId="00DF71DA" w14:textId="77777777" w:rsidTr="77331E34">
        <w:trPr>
          <w:trHeight w:val="255"/>
        </w:trPr>
        <w:tc>
          <w:tcPr>
            <w:tcW w:w="1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DC607DA" w14:textId="36636974" w:rsidR="77331E34" w:rsidRPr="00577370" w:rsidRDefault="77331E34" w:rsidP="77331E34">
            <w:pPr>
              <w:rPr>
                <w:rFonts w:cstheme="minorHAnsi"/>
              </w:rPr>
            </w:pPr>
            <w:r w:rsidRPr="00577370">
              <w:rPr>
                <w:rFonts w:eastAsia="Arial" w:cstheme="minorHAnsi"/>
                <w:color w:val="000000" w:themeColor="text1"/>
              </w:rPr>
              <w:t>Severe learning difficulty</w:t>
            </w:r>
          </w:p>
        </w:tc>
        <w:tc>
          <w:tcPr>
            <w:tcW w:w="1803" w:type="dxa"/>
            <w:tcBorders>
              <w:top w:val="single" w:sz="4" w:space="0" w:color="auto"/>
              <w:left w:val="single" w:sz="4" w:space="0" w:color="auto"/>
              <w:bottom w:val="single" w:sz="4" w:space="0" w:color="auto"/>
              <w:right w:val="single" w:sz="4" w:space="0" w:color="auto"/>
            </w:tcBorders>
            <w:vAlign w:val="bottom"/>
          </w:tcPr>
          <w:p w14:paraId="65AE214A" w14:textId="12EBDFE1" w:rsidR="77331E34" w:rsidRPr="00577370" w:rsidRDefault="77331E34" w:rsidP="77331E34">
            <w:pPr>
              <w:jc w:val="center"/>
              <w:rPr>
                <w:rFonts w:cstheme="minorHAnsi"/>
              </w:rPr>
            </w:pPr>
            <w:r w:rsidRPr="00577370">
              <w:rPr>
                <w:rFonts w:eastAsia="Arial" w:cstheme="minorHAnsi"/>
                <w:color w:val="000000" w:themeColor="text1"/>
              </w:rPr>
              <w:t>10</w:t>
            </w:r>
          </w:p>
        </w:tc>
        <w:tc>
          <w:tcPr>
            <w:tcW w:w="1803" w:type="dxa"/>
            <w:tcBorders>
              <w:top w:val="single" w:sz="4" w:space="0" w:color="auto"/>
              <w:left w:val="single" w:sz="4" w:space="0" w:color="auto"/>
              <w:bottom w:val="single" w:sz="4" w:space="0" w:color="auto"/>
              <w:right w:val="single" w:sz="4" w:space="0" w:color="auto"/>
            </w:tcBorders>
            <w:vAlign w:val="bottom"/>
          </w:tcPr>
          <w:p w14:paraId="57E22D96" w14:textId="52EF5DCC" w:rsidR="77331E34" w:rsidRPr="00577370" w:rsidRDefault="77331E34" w:rsidP="77331E34">
            <w:pPr>
              <w:jc w:val="center"/>
              <w:rPr>
                <w:rFonts w:cstheme="minorHAnsi"/>
              </w:rPr>
            </w:pPr>
            <w:r w:rsidRPr="00577370">
              <w:rPr>
                <w:rFonts w:eastAsia="Arial" w:cstheme="minorHAnsi"/>
                <w:color w:val="000000" w:themeColor="text1"/>
              </w:rPr>
              <w:t>0.3%</w:t>
            </w:r>
          </w:p>
        </w:tc>
        <w:tc>
          <w:tcPr>
            <w:tcW w:w="1803" w:type="dxa"/>
            <w:tcBorders>
              <w:top w:val="single" w:sz="4" w:space="0" w:color="auto"/>
              <w:left w:val="single" w:sz="4" w:space="0" w:color="auto"/>
              <w:bottom w:val="single" w:sz="4" w:space="0" w:color="auto"/>
              <w:right w:val="single" w:sz="4" w:space="0" w:color="auto"/>
            </w:tcBorders>
            <w:vAlign w:val="bottom"/>
          </w:tcPr>
          <w:p w14:paraId="6474E3F5" w14:textId="7BC24C30" w:rsidR="77331E34" w:rsidRPr="00577370" w:rsidRDefault="77331E34" w:rsidP="77331E34">
            <w:pPr>
              <w:jc w:val="center"/>
              <w:rPr>
                <w:rFonts w:cstheme="minorHAnsi"/>
              </w:rPr>
            </w:pPr>
            <w:r w:rsidRPr="00577370">
              <w:rPr>
                <w:rFonts w:eastAsia="Arial" w:cstheme="minorHAnsi"/>
                <w:color w:val="000000" w:themeColor="text1"/>
              </w:rPr>
              <w:t>89</w:t>
            </w:r>
          </w:p>
        </w:tc>
        <w:tc>
          <w:tcPr>
            <w:tcW w:w="1803" w:type="dxa"/>
            <w:tcBorders>
              <w:top w:val="single" w:sz="4" w:space="0" w:color="auto"/>
              <w:left w:val="single" w:sz="4" w:space="0" w:color="auto"/>
              <w:bottom w:val="single" w:sz="4" w:space="0" w:color="auto"/>
              <w:right w:val="single" w:sz="4" w:space="0" w:color="auto"/>
            </w:tcBorders>
            <w:vAlign w:val="bottom"/>
          </w:tcPr>
          <w:p w14:paraId="699F806C" w14:textId="057FD3FB" w:rsidR="77331E34" w:rsidRPr="00577370" w:rsidRDefault="77331E34" w:rsidP="77331E34">
            <w:pPr>
              <w:jc w:val="center"/>
              <w:rPr>
                <w:rFonts w:cstheme="minorHAnsi"/>
              </w:rPr>
            </w:pPr>
            <w:r w:rsidRPr="00577370">
              <w:rPr>
                <w:rFonts w:eastAsia="Arial" w:cstheme="minorHAnsi"/>
                <w:color w:val="000000" w:themeColor="text1"/>
              </w:rPr>
              <w:t>11.9%</w:t>
            </w:r>
          </w:p>
        </w:tc>
      </w:tr>
      <w:tr w:rsidR="77331E34" w14:paraId="1BABF36C" w14:textId="77777777" w:rsidTr="77331E34">
        <w:trPr>
          <w:trHeight w:val="255"/>
        </w:trPr>
        <w:tc>
          <w:tcPr>
            <w:tcW w:w="1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3585B8C" w14:textId="07389B29" w:rsidR="77331E34" w:rsidRPr="00577370" w:rsidRDefault="77331E34" w:rsidP="77331E34">
            <w:pPr>
              <w:rPr>
                <w:rFonts w:cstheme="minorHAnsi"/>
              </w:rPr>
            </w:pPr>
            <w:r w:rsidRPr="00577370">
              <w:rPr>
                <w:rFonts w:eastAsia="Arial" w:cstheme="minorHAnsi"/>
                <w:color w:val="000000" w:themeColor="text1"/>
              </w:rPr>
              <w:t>Social, emotional and mental health</w:t>
            </w:r>
          </w:p>
        </w:tc>
        <w:tc>
          <w:tcPr>
            <w:tcW w:w="1803" w:type="dxa"/>
            <w:tcBorders>
              <w:top w:val="single" w:sz="4" w:space="0" w:color="auto"/>
              <w:left w:val="single" w:sz="4" w:space="0" w:color="auto"/>
              <w:bottom w:val="single" w:sz="4" w:space="0" w:color="auto"/>
              <w:right w:val="single" w:sz="4" w:space="0" w:color="auto"/>
            </w:tcBorders>
            <w:vAlign w:val="bottom"/>
          </w:tcPr>
          <w:p w14:paraId="04FD4023" w14:textId="69B1599C" w:rsidR="77331E34" w:rsidRPr="00577370" w:rsidRDefault="77331E34" w:rsidP="77331E34">
            <w:pPr>
              <w:jc w:val="center"/>
              <w:rPr>
                <w:rFonts w:cstheme="minorHAnsi"/>
              </w:rPr>
            </w:pPr>
            <w:r w:rsidRPr="00577370">
              <w:rPr>
                <w:rFonts w:eastAsia="Arial" w:cstheme="minorHAnsi"/>
                <w:color w:val="000000" w:themeColor="text1"/>
              </w:rPr>
              <w:t>805</w:t>
            </w:r>
          </w:p>
        </w:tc>
        <w:tc>
          <w:tcPr>
            <w:tcW w:w="1803" w:type="dxa"/>
            <w:tcBorders>
              <w:top w:val="single" w:sz="4" w:space="0" w:color="auto"/>
              <w:left w:val="single" w:sz="4" w:space="0" w:color="auto"/>
              <w:bottom w:val="single" w:sz="4" w:space="0" w:color="auto"/>
              <w:right w:val="single" w:sz="4" w:space="0" w:color="auto"/>
            </w:tcBorders>
            <w:vAlign w:val="bottom"/>
          </w:tcPr>
          <w:p w14:paraId="277CEDA6" w14:textId="4E49DFFC" w:rsidR="77331E34" w:rsidRPr="00577370" w:rsidRDefault="77331E34" w:rsidP="77331E34">
            <w:pPr>
              <w:jc w:val="center"/>
              <w:rPr>
                <w:rFonts w:cstheme="minorHAnsi"/>
              </w:rPr>
            </w:pPr>
            <w:r w:rsidRPr="00577370">
              <w:rPr>
                <w:rFonts w:eastAsia="Arial" w:cstheme="minorHAnsi"/>
                <w:color w:val="000000" w:themeColor="text1"/>
              </w:rPr>
              <w:t>22.1%</w:t>
            </w:r>
          </w:p>
        </w:tc>
        <w:tc>
          <w:tcPr>
            <w:tcW w:w="1803" w:type="dxa"/>
            <w:tcBorders>
              <w:top w:val="single" w:sz="4" w:space="0" w:color="auto"/>
              <w:left w:val="single" w:sz="4" w:space="0" w:color="auto"/>
              <w:bottom w:val="single" w:sz="4" w:space="0" w:color="auto"/>
              <w:right w:val="single" w:sz="4" w:space="0" w:color="auto"/>
            </w:tcBorders>
            <w:vAlign w:val="bottom"/>
          </w:tcPr>
          <w:p w14:paraId="22AAB2AF" w14:textId="70CFBBA8" w:rsidR="77331E34" w:rsidRPr="00577370" w:rsidRDefault="77331E34" w:rsidP="77331E34">
            <w:pPr>
              <w:jc w:val="center"/>
              <w:rPr>
                <w:rFonts w:cstheme="minorHAnsi"/>
              </w:rPr>
            </w:pPr>
            <w:r w:rsidRPr="00577370">
              <w:rPr>
                <w:rFonts w:eastAsia="Arial" w:cstheme="minorHAnsi"/>
                <w:color w:val="000000" w:themeColor="text1"/>
              </w:rPr>
              <w:t>126</w:t>
            </w:r>
          </w:p>
        </w:tc>
        <w:tc>
          <w:tcPr>
            <w:tcW w:w="1803" w:type="dxa"/>
            <w:tcBorders>
              <w:top w:val="single" w:sz="4" w:space="0" w:color="auto"/>
              <w:left w:val="single" w:sz="4" w:space="0" w:color="auto"/>
              <w:bottom w:val="single" w:sz="4" w:space="0" w:color="auto"/>
              <w:right w:val="single" w:sz="4" w:space="0" w:color="auto"/>
            </w:tcBorders>
            <w:vAlign w:val="bottom"/>
          </w:tcPr>
          <w:p w14:paraId="64F476CF" w14:textId="0066A8F4" w:rsidR="77331E34" w:rsidRPr="00577370" w:rsidRDefault="77331E34" w:rsidP="77331E34">
            <w:pPr>
              <w:jc w:val="center"/>
              <w:rPr>
                <w:rFonts w:cstheme="minorHAnsi"/>
              </w:rPr>
            </w:pPr>
            <w:r w:rsidRPr="00577370">
              <w:rPr>
                <w:rFonts w:eastAsia="Arial" w:cstheme="minorHAnsi"/>
                <w:color w:val="000000" w:themeColor="text1"/>
              </w:rPr>
              <w:t>16.9%</w:t>
            </w:r>
          </w:p>
        </w:tc>
      </w:tr>
      <w:tr w:rsidR="77331E34" w14:paraId="6AFEC8E3" w14:textId="77777777" w:rsidTr="77331E34">
        <w:trPr>
          <w:trHeight w:val="255"/>
        </w:trPr>
        <w:tc>
          <w:tcPr>
            <w:tcW w:w="1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5E35ED9" w14:textId="199B27E6" w:rsidR="77331E34" w:rsidRPr="00577370" w:rsidRDefault="77331E34" w:rsidP="77331E34">
            <w:pPr>
              <w:rPr>
                <w:rFonts w:cstheme="minorHAnsi"/>
              </w:rPr>
            </w:pPr>
            <w:r w:rsidRPr="00577370">
              <w:rPr>
                <w:rFonts w:eastAsia="Arial" w:cstheme="minorHAnsi"/>
                <w:color w:val="000000" w:themeColor="text1"/>
              </w:rPr>
              <w:t>Specific learning difficulty</w:t>
            </w:r>
          </w:p>
        </w:tc>
        <w:tc>
          <w:tcPr>
            <w:tcW w:w="1803" w:type="dxa"/>
            <w:tcBorders>
              <w:top w:val="single" w:sz="4" w:space="0" w:color="auto"/>
              <w:left w:val="single" w:sz="4" w:space="0" w:color="auto"/>
              <w:bottom w:val="single" w:sz="4" w:space="0" w:color="auto"/>
              <w:right w:val="single" w:sz="4" w:space="0" w:color="auto"/>
            </w:tcBorders>
            <w:vAlign w:val="bottom"/>
          </w:tcPr>
          <w:p w14:paraId="720B1FD0" w14:textId="63930A84" w:rsidR="77331E34" w:rsidRPr="00577370" w:rsidRDefault="77331E34" w:rsidP="77331E34">
            <w:pPr>
              <w:jc w:val="center"/>
              <w:rPr>
                <w:rFonts w:cstheme="minorHAnsi"/>
              </w:rPr>
            </w:pPr>
            <w:r w:rsidRPr="00577370">
              <w:rPr>
                <w:rFonts w:eastAsia="Arial" w:cstheme="minorHAnsi"/>
                <w:color w:val="000000" w:themeColor="text1"/>
              </w:rPr>
              <w:t>888</w:t>
            </w:r>
          </w:p>
        </w:tc>
        <w:tc>
          <w:tcPr>
            <w:tcW w:w="1803" w:type="dxa"/>
            <w:tcBorders>
              <w:top w:val="single" w:sz="4" w:space="0" w:color="auto"/>
              <w:left w:val="single" w:sz="4" w:space="0" w:color="auto"/>
              <w:bottom w:val="single" w:sz="4" w:space="0" w:color="auto"/>
              <w:right w:val="single" w:sz="4" w:space="0" w:color="auto"/>
            </w:tcBorders>
            <w:vAlign w:val="bottom"/>
          </w:tcPr>
          <w:p w14:paraId="6E971464" w14:textId="25FE478B" w:rsidR="77331E34" w:rsidRPr="00577370" w:rsidRDefault="77331E34" w:rsidP="77331E34">
            <w:pPr>
              <w:jc w:val="center"/>
              <w:rPr>
                <w:rFonts w:cstheme="minorHAnsi"/>
              </w:rPr>
            </w:pPr>
            <w:r w:rsidRPr="00577370">
              <w:rPr>
                <w:rFonts w:eastAsia="Arial" w:cstheme="minorHAnsi"/>
                <w:color w:val="000000" w:themeColor="text1"/>
              </w:rPr>
              <w:t>24.4%</w:t>
            </w:r>
          </w:p>
        </w:tc>
        <w:tc>
          <w:tcPr>
            <w:tcW w:w="1803" w:type="dxa"/>
            <w:tcBorders>
              <w:top w:val="single" w:sz="4" w:space="0" w:color="auto"/>
              <w:left w:val="single" w:sz="4" w:space="0" w:color="auto"/>
              <w:bottom w:val="single" w:sz="4" w:space="0" w:color="auto"/>
              <w:right w:val="single" w:sz="4" w:space="0" w:color="auto"/>
            </w:tcBorders>
            <w:vAlign w:val="bottom"/>
          </w:tcPr>
          <w:p w14:paraId="54AEDFC2" w14:textId="13C58081" w:rsidR="77331E34" w:rsidRPr="00577370" w:rsidRDefault="77331E34" w:rsidP="77331E34">
            <w:pPr>
              <w:jc w:val="center"/>
              <w:rPr>
                <w:rFonts w:cstheme="minorHAnsi"/>
              </w:rPr>
            </w:pPr>
            <w:r w:rsidRPr="00577370">
              <w:rPr>
                <w:rFonts w:eastAsia="Arial" w:cstheme="minorHAnsi"/>
                <w:color w:val="000000" w:themeColor="text1"/>
              </w:rPr>
              <w:t>27</w:t>
            </w:r>
          </w:p>
        </w:tc>
        <w:tc>
          <w:tcPr>
            <w:tcW w:w="1803" w:type="dxa"/>
            <w:tcBorders>
              <w:top w:val="single" w:sz="4" w:space="0" w:color="auto"/>
              <w:left w:val="single" w:sz="4" w:space="0" w:color="auto"/>
              <w:bottom w:val="single" w:sz="4" w:space="0" w:color="auto"/>
              <w:right w:val="single" w:sz="4" w:space="0" w:color="auto"/>
            </w:tcBorders>
            <w:vAlign w:val="bottom"/>
          </w:tcPr>
          <w:p w14:paraId="7CF6BDC6" w14:textId="74D90683" w:rsidR="77331E34" w:rsidRPr="00577370" w:rsidRDefault="77331E34" w:rsidP="77331E34">
            <w:pPr>
              <w:jc w:val="center"/>
              <w:rPr>
                <w:rFonts w:cstheme="minorHAnsi"/>
              </w:rPr>
            </w:pPr>
            <w:r w:rsidRPr="00577370">
              <w:rPr>
                <w:rFonts w:eastAsia="Arial" w:cstheme="minorHAnsi"/>
                <w:color w:val="000000" w:themeColor="text1"/>
              </w:rPr>
              <w:t>3.6%</w:t>
            </w:r>
          </w:p>
        </w:tc>
      </w:tr>
      <w:tr w:rsidR="77331E34" w14:paraId="104F4AC3" w14:textId="77777777" w:rsidTr="77331E34">
        <w:trPr>
          <w:trHeight w:val="255"/>
        </w:trPr>
        <w:tc>
          <w:tcPr>
            <w:tcW w:w="1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C86C0B7" w14:textId="0337E880" w:rsidR="77331E34" w:rsidRPr="00577370" w:rsidRDefault="77331E34" w:rsidP="77331E34">
            <w:pPr>
              <w:rPr>
                <w:rFonts w:cstheme="minorHAnsi"/>
              </w:rPr>
            </w:pPr>
            <w:r w:rsidRPr="00577370">
              <w:rPr>
                <w:rFonts w:eastAsia="Arial" w:cstheme="minorHAnsi"/>
                <w:color w:val="000000" w:themeColor="text1"/>
              </w:rPr>
              <w:t>Speech, language and communication needs</w:t>
            </w:r>
          </w:p>
        </w:tc>
        <w:tc>
          <w:tcPr>
            <w:tcW w:w="1803" w:type="dxa"/>
            <w:tcBorders>
              <w:top w:val="single" w:sz="4" w:space="0" w:color="auto"/>
              <w:left w:val="single" w:sz="4" w:space="0" w:color="auto"/>
              <w:bottom w:val="single" w:sz="4" w:space="0" w:color="auto"/>
              <w:right w:val="single" w:sz="4" w:space="0" w:color="auto"/>
            </w:tcBorders>
            <w:vAlign w:val="bottom"/>
          </w:tcPr>
          <w:p w14:paraId="3DB582B3" w14:textId="10631FEC" w:rsidR="77331E34" w:rsidRPr="00577370" w:rsidRDefault="77331E34" w:rsidP="77331E34">
            <w:pPr>
              <w:jc w:val="center"/>
              <w:rPr>
                <w:rFonts w:cstheme="minorHAnsi"/>
              </w:rPr>
            </w:pPr>
            <w:r w:rsidRPr="00577370">
              <w:rPr>
                <w:rFonts w:eastAsia="Arial" w:cstheme="minorHAnsi"/>
                <w:color w:val="000000" w:themeColor="text1"/>
              </w:rPr>
              <w:t>510</w:t>
            </w:r>
          </w:p>
        </w:tc>
        <w:tc>
          <w:tcPr>
            <w:tcW w:w="1803" w:type="dxa"/>
            <w:tcBorders>
              <w:top w:val="single" w:sz="4" w:space="0" w:color="auto"/>
              <w:left w:val="single" w:sz="4" w:space="0" w:color="auto"/>
              <w:bottom w:val="single" w:sz="4" w:space="0" w:color="auto"/>
              <w:right w:val="single" w:sz="4" w:space="0" w:color="auto"/>
            </w:tcBorders>
            <w:vAlign w:val="bottom"/>
          </w:tcPr>
          <w:p w14:paraId="269FFD18" w14:textId="04751A90" w:rsidR="77331E34" w:rsidRPr="00577370" w:rsidRDefault="77331E34" w:rsidP="77331E34">
            <w:pPr>
              <w:jc w:val="center"/>
              <w:rPr>
                <w:rFonts w:cstheme="minorHAnsi"/>
              </w:rPr>
            </w:pPr>
            <w:r w:rsidRPr="00577370">
              <w:rPr>
                <w:rFonts w:eastAsia="Arial" w:cstheme="minorHAnsi"/>
                <w:color w:val="000000" w:themeColor="text1"/>
              </w:rPr>
              <w:t>14.0%</w:t>
            </w:r>
          </w:p>
        </w:tc>
        <w:tc>
          <w:tcPr>
            <w:tcW w:w="1803" w:type="dxa"/>
            <w:tcBorders>
              <w:top w:val="single" w:sz="4" w:space="0" w:color="auto"/>
              <w:left w:val="single" w:sz="4" w:space="0" w:color="auto"/>
              <w:bottom w:val="single" w:sz="4" w:space="0" w:color="auto"/>
              <w:right w:val="single" w:sz="4" w:space="0" w:color="auto"/>
            </w:tcBorders>
            <w:vAlign w:val="bottom"/>
          </w:tcPr>
          <w:p w14:paraId="4B724C06" w14:textId="7C96BA4F" w:rsidR="77331E34" w:rsidRPr="00577370" w:rsidRDefault="77331E34" w:rsidP="77331E34">
            <w:pPr>
              <w:jc w:val="center"/>
              <w:rPr>
                <w:rFonts w:cstheme="minorHAnsi"/>
              </w:rPr>
            </w:pPr>
            <w:r w:rsidRPr="00577370">
              <w:rPr>
                <w:rFonts w:eastAsia="Arial" w:cstheme="minorHAnsi"/>
                <w:color w:val="000000" w:themeColor="text1"/>
              </w:rPr>
              <w:t>132</w:t>
            </w:r>
          </w:p>
        </w:tc>
        <w:tc>
          <w:tcPr>
            <w:tcW w:w="1803" w:type="dxa"/>
            <w:tcBorders>
              <w:top w:val="single" w:sz="4" w:space="0" w:color="auto"/>
              <w:left w:val="single" w:sz="4" w:space="0" w:color="auto"/>
              <w:bottom w:val="single" w:sz="4" w:space="0" w:color="auto"/>
              <w:right w:val="single" w:sz="4" w:space="0" w:color="auto"/>
            </w:tcBorders>
            <w:vAlign w:val="bottom"/>
          </w:tcPr>
          <w:p w14:paraId="7C23E90E" w14:textId="2BCEA5B5" w:rsidR="77331E34" w:rsidRPr="00577370" w:rsidRDefault="77331E34" w:rsidP="77331E34">
            <w:pPr>
              <w:jc w:val="center"/>
              <w:rPr>
                <w:rFonts w:cstheme="minorHAnsi"/>
              </w:rPr>
            </w:pPr>
            <w:r w:rsidRPr="00577370">
              <w:rPr>
                <w:rFonts w:eastAsia="Arial" w:cstheme="minorHAnsi"/>
                <w:color w:val="000000" w:themeColor="text1"/>
              </w:rPr>
              <w:t>17.7%</w:t>
            </w:r>
          </w:p>
        </w:tc>
      </w:tr>
      <w:tr w:rsidR="77331E34" w14:paraId="5E746749" w14:textId="77777777" w:rsidTr="77331E34">
        <w:trPr>
          <w:trHeight w:val="255"/>
        </w:trPr>
        <w:tc>
          <w:tcPr>
            <w:tcW w:w="1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0D1C1F5" w14:textId="3CD2D4AF" w:rsidR="77331E34" w:rsidRPr="00577370" w:rsidRDefault="77331E34" w:rsidP="77331E34">
            <w:pPr>
              <w:rPr>
                <w:rFonts w:cstheme="minorHAnsi"/>
              </w:rPr>
            </w:pPr>
            <w:r w:rsidRPr="00577370">
              <w:rPr>
                <w:rFonts w:eastAsia="Arial" w:cstheme="minorHAnsi"/>
                <w:color w:val="000000" w:themeColor="text1"/>
              </w:rPr>
              <w:t>Visual impairment</w:t>
            </w:r>
          </w:p>
        </w:tc>
        <w:tc>
          <w:tcPr>
            <w:tcW w:w="1803" w:type="dxa"/>
            <w:tcBorders>
              <w:top w:val="single" w:sz="4" w:space="0" w:color="auto"/>
              <w:left w:val="single" w:sz="4" w:space="0" w:color="auto"/>
              <w:bottom w:val="single" w:sz="4" w:space="0" w:color="auto"/>
              <w:right w:val="single" w:sz="4" w:space="0" w:color="auto"/>
            </w:tcBorders>
            <w:vAlign w:val="bottom"/>
          </w:tcPr>
          <w:p w14:paraId="47B15444" w14:textId="68B19A50" w:rsidR="77331E34" w:rsidRPr="00577370" w:rsidRDefault="77331E34" w:rsidP="77331E34">
            <w:pPr>
              <w:jc w:val="center"/>
              <w:rPr>
                <w:rFonts w:cstheme="minorHAnsi"/>
              </w:rPr>
            </w:pPr>
            <w:r w:rsidRPr="00577370">
              <w:rPr>
                <w:rFonts w:eastAsia="Arial" w:cstheme="minorHAnsi"/>
                <w:color w:val="000000" w:themeColor="text1"/>
              </w:rPr>
              <w:t>37</w:t>
            </w:r>
          </w:p>
        </w:tc>
        <w:tc>
          <w:tcPr>
            <w:tcW w:w="1803" w:type="dxa"/>
            <w:tcBorders>
              <w:top w:val="single" w:sz="4" w:space="0" w:color="auto"/>
              <w:left w:val="single" w:sz="4" w:space="0" w:color="auto"/>
              <w:bottom w:val="single" w:sz="4" w:space="0" w:color="auto"/>
              <w:right w:val="single" w:sz="4" w:space="0" w:color="auto"/>
            </w:tcBorders>
            <w:vAlign w:val="bottom"/>
          </w:tcPr>
          <w:p w14:paraId="3849FAA1" w14:textId="79DEBEA2" w:rsidR="77331E34" w:rsidRPr="00577370" w:rsidRDefault="77331E34" w:rsidP="77331E34">
            <w:pPr>
              <w:jc w:val="center"/>
              <w:rPr>
                <w:rFonts w:cstheme="minorHAnsi"/>
              </w:rPr>
            </w:pPr>
            <w:r w:rsidRPr="00577370">
              <w:rPr>
                <w:rFonts w:eastAsia="Arial" w:cstheme="minorHAnsi"/>
                <w:color w:val="000000" w:themeColor="text1"/>
              </w:rPr>
              <w:t>1.0%</w:t>
            </w:r>
          </w:p>
        </w:tc>
        <w:tc>
          <w:tcPr>
            <w:tcW w:w="1803" w:type="dxa"/>
            <w:tcBorders>
              <w:top w:val="single" w:sz="4" w:space="0" w:color="auto"/>
              <w:left w:val="single" w:sz="4" w:space="0" w:color="auto"/>
              <w:bottom w:val="single" w:sz="4" w:space="0" w:color="auto"/>
              <w:right w:val="single" w:sz="4" w:space="0" w:color="auto"/>
            </w:tcBorders>
            <w:vAlign w:val="bottom"/>
          </w:tcPr>
          <w:p w14:paraId="1E4758D8" w14:textId="2C3E8EC1" w:rsidR="77331E34" w:rsidRPr="00577370" w:rsidRDefault="77331E34" w:rsidP="77331E34">
            <w:pPr>
              <w:jc w:val="center"/>
              <w:rPr>
                <w:rFonts w:cstheme="minorHAnsi"/>
              </w:rPr>
            </w:pPr>
            <w:r w:rsidRPr="00577370">
              <w:rPr>
                <w:rFonts w:eastAsia="Arial" w:cstheme="minorHAnsi"/>
                <w:color w:val="000000" w:themeColor="text1"/>
              </w:rPr>
              <w:t>8</w:t>
            </w:r>
          </w:p>
        </w:tc>
        <w:tc>
          <w:tcPr>
            <w:tcW w:w="1803" w:type="dxa"/>
            <w:tcBorders>
              <w:top w:val="single" w:sz="4" w:space="0" w:color="auto"/>
              <w:left w:val="single" w:sz="4" w:space="0" w:color="auto"/>
              <w:bottom w:val="single" w:sz="4" w:space="0" w:color="auto"/>
              <w:right w:val="single" w:sz="4" w:space="0" w:color="auto"/>
            </w:tcBorders>
            <w:vAlign w:val="bottom"/>
          </w:tcPr>
          <w:p w14:paraId="0B657B8E" w14:textId="3DD79F56" w:rsidR="77331E34" w:rsidRPr="00577370" w:rsidRDefault="77331E34" w:rsidP="77331E34">
            <w:pPr>
              <w:jc w:val="center"/>
              <w:rPr>
                <w:rFonts w:cstheme="minorHAnsi"/>
              </w:rPr>
            </w:pPr>
            <w:r w:rsidRPr="00577370">
              <w:rPr>
                <w:rFonts w:eastAsia="Arial" w:cstheme="minorHAnsi"/>
                <w:color w:val="000000" w:themeColor="text1"/>
              </w:rPr>
              <w:t>1.1%</w:t>
            </w:r>
          </w:p>
        </w:tc>
      </w:tr>
      <w:tr w:rsidR="77331E34" w14:paraId="298F77D0" w14:textId="77777777" w:rsidTr="77331E34">
        <w:trPr>
          <w:trHeight w:val="255"/>
        </w:trPr>
        <w:tc>
          <w:tcPr>
            <w:tcW w:w="1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C065A7D" w14:textId="2AED2D91" w:rsidR="77331E34" w:rsidRPr="00577370" w:rsidRDefault="77331E34" w:rsidP="77331E34">
            <w:pPr>
              <w:rPr>
                <w:rFonts w:cstheme="minorHAnsi"/>
              </w:rPr>
            </w:pPr>
            <w:r w:rsidRPr="00577370">
              <w:rPr>
                <w:rFonts w:eastAsia="Arial" w:cstheme="minorHAnsi"/>
                <w:b/>
                <w:bCs/>
                <w:color w:val="000000" w:themeColor="text1"/>
              </w:rPr>
              <w:t>Total</w:t>
            </w:r>
          </w:p>
        </w:tc>
        <w:tc>
          <w:tcPr>
            <w:tcW w:w="1803" w:type="dxa"/>
            <w:tcBorders>
              <w:top w:val="single" w:sz="4" w:space="0" w:color="auto"/>
              <w:left w:val="single" w:sz="4" w:space="0" w:color="auto"/>
              <w:bottom w:val="single" w:sz="4" w:space="0" w:color="auto"/>
              <w:right w:val="single" w:sz="4" w:space="0" w:color="auto"/>
            </w:tcBorders>
            <w:vAlign w:val="bottom"/>
          </w:tcPr>
          <w:p w14:paraId="370CB308" w14:textId="4FC27990" w:rsidR="77331E34" w:rsidRPr="00577370" w:rsidRDefault="77331E34" w:rsidP="77331E34">
            <w:pPr>
              <w:jc w:val="center"/>
              <w:rPr>
                <w:rFonts w:cstheme="minorHAnsi"/>
              </w:rPr>
            </w:pPr>
            <w:r w:rsidRPr="00577370">
              <w:rPr>
                <w:rFonts w:eastAsia="Arial" w:cstheme="minorHAnsi"/>
                <w:b/>
                <w:bCs/>
                <w:color w:val="000000" w:themeColor="text1"/>
              </w:rPr>
              <w:t>3646</w:t>
            </w:r>
          </w:p>
        </w:tc>
        <w:tc>
          <w:tcPr>
            <w:tcW w:w="1803" w:type="dxa"/>
            <w:tcBorders>
              <w:top w:val="single" w:sz="4" w:space="0" w:color="auto"/>
              <w:left w:val="single" w:sz="4" w:space="0" w:color="auto"/>
              <w:bottom w:val="single" w:sz="4" w:space="0" w:color="auto"/>
              <w:right w:val="single" w:sz="4" w:space="0" w:color="auto"/>
            </w:tcBorders>
            <w:vAlign w:val="bottom"/>
          </w:tcPr>
          <w:p w14:paraId="663E8EC0" w14:textId="07079BB6" w:rsidR="77331E34" w:rsidRPr="00577370" w:rsidRDefault="77331E34" w:rsidP="77331E34">
            <w:pPr>
              <w:jc w:val="center"/>
              <w:rPr>
                <w:rFonts w:cstheme="minorHAnsi"/>
              </w:rPr>
            </w:pPr>
            <w:r w:rsidRPr="00577370">
              <w:rPr>
                <w:rFonts w:eastAsia="Arial" w:cstheme="minorHAnsi"/>
                <w:b/>
                <w:bCs/>
                <w:color w:val="000000" w:themeColor="text1"/>
              </w:rPr>
              <w:t>100.0%</w:t>
            </w:r>
          </w:p>
        </w:tc>
        <w:tc>
          <w:tcPr>
            <w:tcW w:w="1803" w:type="dxa"/>
            <w:tcBorders>
              <w:top w:val="single" w:sz="4" w:space="0" w:color="auto"/>
              <w:left w:val="single" w:sz="4" w:space="0" w:color="auto"/>
              <w:bottom w:val="single" w:sz="4" w:space="0" w:color="auto"/>
              <w:right w:val="single" w:sz="4" w:space="0" w:color="auto"/>
            </w:tcBorders>
            <w:vAlign w:val="bottom"/>
          </w:tcPr>
          <w:p w14:paraId="0DDBED04" w14:textId="56D23E9E" w:rsidR="77331E34" w:rsidRPr="00577370" w:rsidRDefault="77331E34" w:rsidP="77331E34">
            <w:pPr>
              <w:jc w:val="center"/>
              <w:rPr>
                <w:rFonts w:cstheme="minorHAnsi"/>
              </w:rPr>
            </w:pPr>
            <w:r w:rsidRPr="00577370">
              <w:rPr>
                <w:rFonts w:eastAsia="Arial" w:cstheme="minorHAnsi"/>
                <w:b/>
                <w:bCs/>
                <w:color w:val="000000" w:themeColor="text1"/>
              </w:rPr>
              <w:t>747</w:t>
            </w:r>
          </w:p>
        </w:tc>
        <w:tc>
          <w:tcPr>
            <w:tcW w:w="1803" w:type="dxa"/>
            <w:tcBorders>
              <w:top w:val="single" w:sz="4" w:space="0" w:color="auto"/>
              <w:left w:val="single" w:sz="4" w:space="0" w:color="auto"/>
              <w:bottom w:val="single" w:sz="4" w:space="0" w:color="auto"/>
              <w:right w:val="single" w:sz="4" w:space="0" w:color="auto"/>
            </w:tcBorders>
            <w:vAlign w:val="bottom"/>
          </w:tcPr>
          <w:p w14:paraId="558F6368" w14:textId="4FB5E819" w:rsidR="77331E34" w:rsidRPr="00577370" w:rsidRDefault="77331E34" w:rsidP="77331E34">
            <w:pPr>
              <w:jc w:val="center"/>
              <w:rPr>
                <w:rFonts w:cstheme="minorHAnsi"/>
              </w:rPr>
            </w:pPr>
            <w:r w:rsidRPr="00577370">
              <w:rPr>
                <w:rFonts w:eastAsia="Arial" w:cstheme="minorHAnsi"/>
                <w:b/>
                <w:bCs/>
                <w:color w:val="000000" w:themeColor="text1"/>
              </w:rPr>
              <w:t>100.0%</w:t>
            </w:r>
          </w:p>
        </w:tc>
      </w:tr>
    </w:tbl>
    <w:p w14:paraId="303EA2E1" w14:textId="778480E6" w:rsidR="77331E34" w:rsidRDefault="77331E34" w:rsidP="77331E34"/>
    <w:p w14:paraId="353454D2" w14:textId="6D2B5F99" w:rsidR="77331E34" w:rsidRPr="00672BA9" w:rsidRDefault="000D1C6F" w:rsidP="00672BA9">
      <w:pPr>
        <w:pStyle w:val="Heading3"/>
      </w:pPr>
      <w:bookmarkStart w:id="35" w:name="_Toc107235567"/>
      <w:r w:rsidRPr="00672BA9">
        <w:t xml:space="preserve">4.2.2 </w:t>
      </w:r>
      <w:r w:rsidR="77331E34" w:rsidRPr="00672BA9">
        <w:t>Placements:</w:t>
      </w:r>
      <w:bookmarkEnd w:id="35"/>
    </w:p>
    <w:tbl>
      <w:tblPr>
        <w:tblStyle w:val="TableGrid"/>
        <w:tblW w:w="0" w:type="auto"/>
        <w:tblLayout w:type="fixed"/>
        <w:tblLook w:val="06A0" w:firstRow="1" w:lastRow="0" w:firstColumn="1" w:lastColumn="0" w:noHBand="1" w:noVBand="1"/>
      </w:tblPr>
      <w:tblGrid>
        <w:gridCol w:w="1002"/>
        <w:gridCol w:w="1310"/>
        <w:gridCol w:w="693"/>
        <w:gridCol w:w="1002"/>
        <w:gridCol w:w="1002"/>
        <w:gridCol w:w="257"/>
        <w:gridCol w:w="345"/>
        <w:gridCol w:w="400"/>
        <w:gridCol w:w="1002"/>
        <w:gridCol w:w="401"/>
        <w:gridCol w:w="601"/>
        <w:gridCol w:w="199"/>
        <w:gridCol w:w="398"/>
        <w:gridCol w:w="402"/>
      </w:tblGrid>
      <w:tr w:rsidR="77331E34" w14:paraId="6C095983" w14:textId="77777777" w:rsidTr="77331E34">
        <w:trPr>
          <w:trHeight w:val="255"/>
        </w:trPr>
        <w:tc>
          <w:tcPr>
            <w:tcW w:w="526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40A81B9" w14:textId="53E36105" w:rsidR="77331E34" w:rsidRPr="00944DB8" w:rsidRDefault="77331E34" w:rsidP="77331E34">
            <w:pPr>
              <w:rPr>
                <w:rFonts w:eastAsia="Arial" w:cstheme="minorHAnsi"/>
                <w:color w:val="000000" w:themeColor="text1"/>
              </w:rPr>
            </w:pPr>
          </w:p>
        </w:tc>
        <w:tc>
          <w:tcPr>
            <w:tcW w:w="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DC7ED21" w14:textId="58C3CE09" w:rsidR="77331E34" w:rsidRPr="00944DB8" w:rsidRDefault="77331E34">
            <w:pPr>
              <w:rPr>
                <w:rFonts w:cstheme="minorHAnsi"/>
              </w:rPr>
            </w:pPr>
            <w:r w:rsidRPr="00944DB8">
              <w:rPr>
                <w:rFonts w:eastAsia="Arial" w:cstheme="minorHAnsi"/>
                <w:color w:val="000000" w:themeColor="text1"/>
              </w:rPr>
              <w:t xml:space="preserve"> </w:t>
            </w:r>
          </w:p>
        </w:tc>
        <w:tc>
          <w:tcPr>
            <w:tcW w:w="180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FBA881E" w14:textId="0DDCC300" w:rsidR="77331E34" w:rsidRPr="00944DB8" w:rsidRDefault="77331E34" w:rsidP="77331E34">
            <w:pPr>
              <w:jc w:val="center"/>
              <w:rPr>
                <w:rFonts w:cstheme="minorHAnsi"/>
              </w:rPr>
            </w:pPr>
            <w:r w:rsidRPr="00944DB8">
              <w:rPr>
                <w:rFonts w:eastAsia="Arial" w:cstheme="minorHAnsi"/>
                <w:color w:val="000000" w:themeColor="text1"/>
              </w:rPr>
              <w:t>No on roll</w:t>
            </w:r>
          </w:p>
        </w:tc>
        <w:tc>
          <w:tcPr>
            <w:tcW w:w="8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9E8E394" w14:textId="67636BF3" w:rsidR="77331E34" w:rsidRPr="00944DB8" w:rsidRDefault="77331E34" w:rsidP="77331E34">
            <w:pPr>
              <w:jc w:val="center"/>
              <w:rPr>
                <w:rFonts w:cstheme="minorHAnsi"/>
              </w:rPr>
            </w:pPr>
            <w:r w:rsidRPr="00944DB8">
              <w:rPr>
                <w:rFonts w:eastAsia="Arial" w:cstheme="minorHAnsi"/>
                <w:color w:val="000000" w:themeColor="text1"/>
              </w:rPr>
              <w:t>No of EHCP</w:t>
            </w:r>
          </w:p>
        </w:tc>
        <w:tc>
          <w:tcPr>
            <w:tcW w:w="8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7590362" w14:textId="360C3565" w:rsidR="77331E34" w:rsidRPr="00944DB8" w:rsidRDefault="77331E34" w:rsidP="77331E34">
            <w:pPr>
              <w:jc w:val="center"/>
              <w:rPr>
                <w:rFonts w:cstheme="minorHAnsi"/>
              </w:rPr>
            </w:pPr>
            <w:r w:rsidRPr="00944DB8">
              <w:rPr>
                <w:rFonts w:eastAsia="Arial" w:cstheme="minorHAnsi"/>
                <w:color w:val="000000" w:themeColor="text1"/>
              </w:rPr>
              <w:t>%</w:t>
            </w:r>
          </w:p>
        </w:tc>
      </w:tr>
      <w:tr w:rsidR="77331E34" w14:paraId="59607BEC" w14:textId="77777777" w:rsidTr="77331E34">
        <w:trPr>
          <w:trHeight w:val="255"/>
        </w:trPr>
        <w:tc>
          <w:tcPr>
            <w:tcW w:w="526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821734D" w14:textId="0BFBF7F9" w:rsidR="77331E34" w:rsidRPr="00944DB8" w:rsidRDefault="77331E34">
            <w:pPr>
              <w:rPr>
                <w:rFonts w:cstheme="minorHAnsi"/>
              </w:rPr>
            </w:pPr>
            <w:r w:rsidRPr="00944DB8">
              <w:rPr>
                <w:rFonts w:eastAsia="Arial" w:cstheme="minorHAnsi"/>
                <w:color w:val="000000" w:themeColor="text1"/>
              </w:rPr>
              <w:t>Mainstream schools</w:t>
            </w:r>
          </w:p>
        </w:tc>
        <w:tc>
          <w:tcPr>
            <w:tcW w:w="345" w:type="dxa"/>
            <w:tcBorders>
              <w:top w:val="single" w:sz="4" w:space="0" w:color="auto"/>
              <w:left w:val="single" w:sz="4" w:space="0" w:color="auto"/>
              <w:bottom w:val="single" w:sz="4" w:space="0" w:color="auto"/>
              <w:right w:val="single" w:sz="4" w:space="0" w:color="auto"/>
            </w:tcBorders>
            <w:vAlign w:val="bottom"/>
          </w:tcPr>
          <w:p w14:paraId="676F6DDA" w14:textId="3C9F1DBB" w:rsidR="77331E34" w:rsidRPr="00944DB8" w:rsidRDefault="77331E34">
            <w:pPr>
              <w:rPr>
                <w:rFonts w:cstheme="minorHAnsi"/>
              </w:rPr>
            </w:pPr>
            <w:r w:rsidRPr="00944DB8">
              <w:rPr>
                <w:rFonts w:eastAsia="Arial" w:cstheme="minorHAnsi"/>
                <w:color w:val="000000" w:themeColor="text1"/>
              </w:rPr>
              <w:t xml:space="preserve"> </w:t>
            </w:r>
          </w:p>
        </w:tc>
        <w:tc>
          <w:tcPr>
            <w:tcW w:w="1803" w:type="dxa"/>
            <w:gridSpan w:val="3"/>
            <w:tcBorders>
              <w:top w:val="single" w:sz="4" w:space="0" w:color="auto"/>
              <w:left w:val="single" w:sz="4" w:space="0" w:color="auto"/>
              <w:bottom w:val="single" w:sz="4" w:space="0" w:color="auto"/>
              <w:right w:val="single" w:sz="4" w:space="0" w:color="auto"/>
            </w:tcBorders>
            <w:vAlign w:val="bottom"/>
          </w:tcPr>
          <w:p w14:paraId="66DF4704" w14:textId="0C2C750A" w:rsidR="77331E34" w:rsidRPr="00944DB8" w:rsidRDefault="77331E34" w:rsidP="77331E34">
            <w:pPr>
              <w:jc w:val="center"/>
              <w:rPr>
                <w:rFonts w:cstheme="minorHAnsi"/>
              </w:rPr>
            </w:pPr>
            <w:r w:rsidRPr="00944DB8">
              <w:rPr>
                <w:rFonts w:eastAsia="Arial" w:cstheme="minorHAnsi"/>
                <w:color w:val="000000" w:themeColor="text1"/>
              </w:rPr>
              <w:t>30530</w:t>
            </w:r>
          </w:p>
        </w:tc>
        <w:tc>
          <w:tcPr>
            <w:tcW w:w="800" w:type="dxa"/>
            <w:gridSpan w:val="2"/>
            <w:tcBorders>
              <w:top w:val="single" w:sz="4" w:space="0" w:color="auto"/>
              <w:left w:val="single" w:sz="4" w:space="0" w:color="auto"/>
              <w:bottom w:val="single" w:sz="4" w:space="0" w:color="auto"/>
              <w:right w:val="single" w:sz="4" w:space="0" w:color="auto"/>
            </w:tcBorders>
            <w:vAlign w:val="bottom"/>
          </w:tcPr>
          <w:p w14:paraId="14251607" w14:textId="27977422" w:rsidR="77331E34" w:rsidRPr="00944DB8" w:rsidRDefault="77331E34" w:rsidP="77331E34">
            <w:pPr>
              <w:jc w:val="center"/>
              <w:rPr>
                <w:rFonts w:cstheme="minorHAnsi"/>
              </w:rPr>
            </w:pPr>
            <w:r w:rsidRPr="00944DB8">
              <w:rPr>
                <w:rFonts w:eastAsia="Arial" w:cstheme="minorHAnsi"/>
                <w:color w:val="000000" w:themeColor="text1"/>
              </w:rPr>
              <w:t>359</w:t>
            </w:r>
          </w:p>
        </w:tc>
        <w:tc>
          <w:tcPr>
            <w:tcW w:w="800" w:type="dxa"/>
            <w:gridSpan w:val="2"/>
            <w:tcBorders>
              <w:top w:val="single" w:sz="4" w:space="0" w:color="auto"/>
              <w:left w:val="single" w:sz="4" w:space="0" w:color="auto"/>
              <w:bottom w:val="single" w:sz="4" w:space="0" w:color="auto"/>
              <w:right w:val="single" w:sz="4" w:space="0" w:color="auto"/>
            </w:tcBorders>
            <w:vAlign w:val="bottom"/>
          </w:tcPr>
          <w:p w14:paraId="63E8B8E3" w14:textId="5C1E917B" w:rsidR="77331E34" w:rsidRPr="00944DB8" w:rsidRDefault="77331E34" w:rsidP="77331E34">
            <w:pPr>
              <w:jc w:val="center"/>
              <w:rPr>
                <w:rFonts w:cstheme="minorHAnsi"/>
              </w:rPr>
            </w:pPr>
            <w:r w:rsidRPr="00944DB8">
              <w:rPr>
                <w:rFonts w:eastAsia="Arial" w:cstheme="minorHAnsi"/>
                <w:color w:val="000000" w:themeColor="text1"/>
              </w:rPr>
              <w:t>1.2%</w:t>
            </w:r>
          </w:p>
        </w:tc>
      </w:tr>
      <w:tr w:rsidR="77331E34" w14:paraId="3D17FC11" w14:textId="77777777" w:rsidTr="77331E34">
        <w:trPr>
          <w:trHeight w:val="255"/>
        </w:trPr>
        <w:tc>
          <w:tcPr>
            <w:tcW w:w="526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9EA1FF7" w14:textId="27C9DA1C" w:rsidR="77331E34" w:rsidRPr="00944DB8" w:rsidRDefault="77331E34">
            <w:pPr>
              <w:rPr>
                <w:rFonts w:cstheme="minorHAnsi"/>
              </w:rPr>
            </w:pPr>
            <w:r w:rsidRPr="00944DB8">
              <w:rPr>
                <w:rFonts w:eastAsia="Arial" w:cstheme="minorHAnsi"/>
                <w:color w:val="000000" w:themeColor="text1"/>
              </w:rPr>
              <w:t>Special schools</w:t>
            </w:r>
          </w:p>
        </w:tc>
        <w:tc>
          <w:tcPr>
            <w:tcW w:w="345" w:type="dxa"/>
            <w:tcBorders>
              <w:top w:val="single" w:sz="4" w:space="0" w:color="auto"/>
              <w:left w:val="single" w:sz="4" w:space="0" w:color="auto"/>
              <w:bottom w:val="single" w:sz="4" w:space="0" w:color="auto"/>
              <w:right w:val="single" w:sz="4" w:space="0" w:color="auto"/>
            </w:tcBorders>
            <w:vAlign w:val="bottom"/>
          </w:tcPr>
          <w:p w14:paraId="3BC4E447" w14:textId="0664E98A" w:rsidR="77331E34" w:rsidRPr="00944DB8" w:rsidRDefault="77331E34">
            <w:pPr>
              <w:rPr>
                <w:rFonts w:cstheme="minorHAnsi"/>
              </w:rPr>
            </w:pPr>
            <w:r w:rsidRPr="00944DB8">
              <w:rPr>
                <w:rFonts w:eastAsia="Arial" w:cstheme="minorHAnsi"/>
                <w:color w:val="000000" w:themeColor="text1"/>
              </w:rPr>
              <w:t xml:space="preserve"> </w:t>
            </w:r>
          </w:p>
        </w:tc>
        <w:tc>
          <w:tcPr>
            <w:tcW w:w="1803" w:type="dxa"/>
            <w:gridSpan w:val="3"/>
            <w:tcBorders>
              <w:top w:val="single" w:sz="4" w:space="0" w:color="auto"/>
              <w:left w:val="single" w:sz="4" w:space="0" w:color="auto"/>
              <w:bottom w:val="single" w:sz="4" w:space="0" w:color="auto"/>
              <w:right w:val="single" w:sz="4" w:space="0" w:color="auto"/>
            </w:tcBorders>
            <w:vAlign w:val="bottom"/>
          </w:tcPr>
          <w:p w14:paraId="46DA3DFE" w14:textId="3C670297" w:rsidR="77331E34" w:rsidRPr="00944DB8" w:rsidRDefault="77331E34" w:rsidP="77331E34">
            <w:pPr>
              <w:jc w:val="center"/>
              <w:rPr>
                <w:rFonts w:cstheme="minorHAnsi"/>
              </w:rPr>
            </w:pPr>
            <w:r w:rsidRPr="00944DB8">
              <w:rPr>
                <w:rFonts w:eastAsia="Arial" w:cstheme="minorHAnsi"/>
                <w:color w:val="000000" w:themeColor="text1"/>
              </w:rPr>
              <w:t>382</w:t>
            </w:r>
          </w:p>
        </w:tc>
        <w:tc>
          <w:tcPr>
            <w:tcW w:w="800" w:type="dxa"/>
            <w:gridSpan w:val="2"/>
            <w:tcBorders>
              <w:top w:val="single" w:sz="4" w:space="0" w:color="auto"/>
              <w:left w:val="single" w:sz="4" w:space="0" w:color="auto"/>
              <w:bottom w:val="single" w:sz="4" w:space="0" w:color="auto"/>
              <w:right w:val="single" w:sz="4" w:space="0" w:color="auto"/>
            </w:tcBorders>
            <w:vAlign w:val="bottom"/>
          </w:tcPr>
          <w:p w14:paraId="1DBC6518" w14:textId="67D13FBF" w:rsidR="77331E34" w:rsidRPr="00944DB8" w:rsidRDefault="77331E34" w:rsidP="77331E34">
            <w:pPr>
              <w:jc w:val="center"/>
              <w:rPr>
                <w:rFonts w:cstheme="minorHAnsi"/>
              </w:rPr>
            </w:pPr>
            <w:r w:rsidRPr="00944DB8">
              <w:rPr>
                <w:rFonts w:eastAsia="Arial" w:cstheme="minorHAnsi"/>
                <w:color w:val="000000" w:themeColor="text1"/>
              </w:rPr>
              <w:t>382</w:t>
            </w:r>
          </w:p>
        </w:tc>
        <w:tc>
          <w:tcPr>
            <w:tcW w:w="800" w:type="dxa"/>
            <w:gridSpan w:val="2"/>
            <w:tcBorders>
              <w:top w:val="single" w:sz="4" w:space="0" w:color="auto"/>
              <w:left w:val="single" w:sz="4" w:space="0" w:color="auto"/>
              <w:bottom w:val="single" w:sz="4" w:space="0" w:color="auto"/>
              <w:right w:val="single" w:sz="4" w:space="0" w:color="auto"/>
            </w:tcBorders>
            <w:vAlign w:val="bottom"/>
          </w:tcPr>
          <w:p w14:paraId="0753FCC2" w14:textId="4E24191D" w:rsidR="77331E34" w:rsidRPr="00944DB8" w:rsidRDefault="77331E34" w:rsidP="77331E34">
            <w:pPr>
              <w:jc w:val="center"/>
              <w:rPr>
                <w:rFonts w:cstheme="minorHAnsi"/>
              </w:rPr>
            </w:pPr>
            <w:r w:rsidRPr="00944DB8">
              <w:rPr>
                <w:rFonts w:eastAsia="Arial" w:cstheme="minorHAnsi"/>
                <w:color w:val="000000" w:themeColor="text1"/>
              </w:rPr>
              <w:t>100.0%</w:t>
            </w:r>
          </w:p>
        </w:tc>
      </w:tr>
      <w:tr w:rsidR="77331E34" w14:paraId="7274E32C" w14:textId="77777777" w:rsidTr="77331E34">
        <w:trPr>
          <w:trHeight w:val="600"/>
        </w:trPr>
        <w:tc>
          <w:tcPr>
            <w:tcW w:w="5266" w:type="dxa"/>
            <w:gridSpan w:val="6"/>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54BCD8D" w14:textId="4B7B9E98" w:rsidR="77331E34" w:rsidRPr="00944DB8" w:rsidRDefault="77331E34" w:rsidP="77331E34">
            <w:pPr>
              <w:rPr>
                <w:rFonts w:cstheme="minorHAnsi"/>
              </w:rPr>
            </w:pPr>
            <w:r w:rsidRPr="00944DB8">
              <w:rPr>
                <w:rFonts w:eastAsia="Arial" w:cstheme="minorHAnsi"/>
                <w:color w:val="000000" w:themeColor="text1"/>
              </w:rPr>
              <w:t>Alternative provision</w:t>
            </w:r>
            <w:r w:rsidRPr="00944DB8">
              <w:rPr>
                <w:rFonts w:cstheme="minorHAnsi"/>
              </w:rPr>
              <w:br/>
            </w:r>
            <w:r w:rsidRPr="00944DB8">
              <w:rPr>
                <w:rFonts w:eastAsia="Arial" w:cstheme="minorHAnsi"/>
                <w:color w:val="000000" w:themeColor="text1"/>
              </w:rPr>
              <w:t xml:space="preserve"> </w:t>
            </w:r>
          </w:p>
        </w:tc>
        <w:tc>
          <w:tcPr>
            <w:tcW w:w="345" w:type="dxa"/>
            <w:tcBorders>
              <w:top w:val="single" w:sz="4" w:space="0" w:color="auto"/>
              <w:left w:val="single" w:sz="4" w:space="0" w:color="auto"/>
              <w:bottom w:val="single" w:sz="4" w:space="0" w:color="auto"/>
              <w:right w:val="single" w:sz="4" w:space="0" w:color="auto"/>
            </w:tcBorders>
            <w:vAlign w:val="center"/>
          </w:tcPr>
          <w:p w14:paraId="1371ECA4" w14:textId="333453E5" w:rsidR="77331E34" w:rsidRPr="00944DB8" w:rsidRDefault="77331E34" w:rsidP="77331E34">
            <w:pPr>
              <w:jc w:val="center"/>
              <w:rPr>
                <w:rFonts w:cstheme="minorHAnsi"/>
              </w:rPr>
            </w:pPr>
            <w:r w:rsidRPr="00944DB8">
              <w:rPr>
                <w:rFonts w:eastAsia="Arial" w:cstheme="minorHAnsi"/>
                <w:color w:val="000000" w:themeColor="text1"/>
              </w:rPr>
              <w:t>PRU</w:t>
            </w:r>
          </w:p>
        </w:tc>
        <w:tc>
          <w:tcPr>
            <w:tcW w:w="1803" w:type="dxa"/>
            <w:gridSpan w:val="3"/>
            <w:tcBorders>
              <w:top w:val="single" w:sz="4" w:space="0" w:color="auto"/>
              <w:left w:val="single" w:sz="4" w:space="0" w:color="auto"/>
              <w:bottom w:val="single" w:sz="4" w:space="0" w:color="auto"/>
              <w:right w:val="single" w:sz="4" w:space="0" w:color="auto"/>
            </w:tcBorders>
            <w:vAlign w:val="bottom"/>
          </w:tcPr>
          <w:p w14:paraId="369FE3BE" w14:textId="794C3B41" w:rsidR="77331E34" w:rsidRPr="00944DB8" w:rsidRDefault="77331E34" w:rsidP="77331E34">
            <w:pPr>
              <w:jc w:val="center"/>
              <w:rPr>
                <w:rFonts w:cstheme="minorHAnsi"/>
              </w:rPr>
            </w:pPr>
            <w:r w:rsidRPr="00944DB8">
              <w:rPr>
                <w:rFonts w:eastAsia="Arial" w:cstheme="minorHAnsi"/>
                <w:color w:val="000000" w:themeColor="text1"/>
              </w:rPr>
              <w:t>58</w:t>
            </w:r>
          </w:p>
        </w:tc>
        <w:tc>
          <w:tcPr>
            <w:tcW w:w="800" w:type="dxa"/>
            <w:gridSpan w:val="2"/>
            <w:tcBorders>
              <w:top w:val="single" w:sz="4" w:space="0" w:color="auto"/>
              <w:left w:val="single" w:sz="4" w:space="0" w:color="auto"/>
              <w:bottom w:val="single" w:sz="4" w:space="0" w:color="auto"/>
              <w:right w:val="single" w:sz="4" w:space="0" w:color="auto"/>
            </w:tcBorders>
            <w:vAlign w:val="bottom"/>
          </w:tcPr>
          <w:p w14:paraId="4CE7AE3F" w14:textId="485F9CFD" w:rsidR="77331E34" w:rsidRPr="00944DB8" w:rsidRDefault="77331E34" w:rsidP="77331E34">
            <w:pPr>
              <w:jc w:val="center"/>
              <w:rPr>
                <w:rFonts w:cstheme="minorHAnsi"/>
              </w:rPr>
            </w:pPr>
            <w:r w:rsidRPr="00944DB8">
              <w:rPr>
                <w:rFonts w:eastAsia="Arial" w:cstheme="minorHAnsi"/>
                <w:color w:val="000000" w:themeColor="text1"/>
              </w:rPr>
              <w:t>6</w:t>
            </w:r>
          </w:p>
        </w:tc>
        <w:tc>
          <w:tcPr>
            <w:tcW w:w="800" w:type="dxa"/>
            <w:gridSpan w:val="2"/>
            <w:tcBorders>
              <w:top w:val="single" w:sz="4" w:space="0" w:color="auto"/>
              <w:left w:val="single" w:sz="4" w:space="0" w:color="auto"/>
              <w:bottom w:val="single" w:sz="4" w:space="0" w:color="auto"/>
              <w:right w:val="single" w:sz="4" w:space="0" w:color="auto"/>
            </w:tcBorders>
            <w:vAlign w:val="bottom"/>
          </w:tcPr>
          <w:p w14:paraId="7BC67CB3" w14:textId="7A67590E" w:rsidR="77331E34" w:rsidRPr="00944DB8" w:rsidRDefault="77331E34" w:rsidP="77331E34">
            <w:pPr>
              <w:jc w:val="center"/>
              <w:rPr>
                <w:rFonts w:cstheme="minorHAnsi"/>
              </w:rPr>
            </w:pPr>
            <w:r w:rsidRPr="00944DB8">
              <w:rPr>
                <w:rFonts w:eastAsia="Arial" w:cstheme="minorHAnsi"/>
                <w:color w:val="000000" w:themeColor="text1"/>
              </w:rPr>
              <w:t>10.3%</w:t>
            </w:r>
          </w:p>
        </w:tc>
      </w:tr>
      <w:tr w:rsidR="77331E34" w14:paraId="16D3B2B4" w14:textId="77777777" w:rsidTr="77331E34">
        <w:trPr>
          <w:trHeight w:val="300"/>
        </w:trPr>
        <w:tc>
          <w:tcPr>
            <w:tcW w:w="5266" w:type="dxa"/>
            <w:gridSpan w:val="6"/>
            <w:vMerge/>
            <w:tcBorders>
              <w:left w:val="single" w:sz="0" w:space="0" w:color="auto"/>
              <w:bottom w:val="single" w:sz="0" w:space="0" w:color="auto"/>
              <w:right w:val="single" w:sz="0" w:space="0" w:color="auto"/>
            </w:tcBorders>
            <w:vAlign w:val="center"/>
          </w:tcPr>
          <w:p w14:paraId="4C1CF290" w14:textId="77777777" w:rsidR="00076F87" w:rsidRPr="00944DB8" w:rsidRDefault="00076F87">
            <w:pPr>
              <w:rPr>
                <w:rFonts w:cstheme="minorHAnsi"/>
              </w:rPr>
            </w:pPr>
          </w:p>
        </w:tc>
        <w:tc>
          <w:tcPr>
            <w:tcW w:w="345" w:type="dxa"/>
            <w:tcBorders>
              <w:top w:val="single" w:sz="4" w:space="0" w:color="auto"/>
              <w:left w:val="nil"/>
              <w:bottom w:val="single" w:sz="4" w:space="0" w:color="auto"/>
              <w:right w:val="single" w:sz="4" w:space="0" w:color="auto"/>
            </w:tcBorders>
            <w:vAlign w:val="center"/>
          </w:tcPr>
          <w:p w14:paraId="2ED1C618" w14:textId="49BD0775" w:rsidR="77331E34" w:rsidRPr="00944DB8" w:rsidRDefault="77331E34" w:rsidP="77331E34">
            <w:pPr>
              <w:jc w:val="center"/>
              <w:rPr>
                <w:rFonts w:cstheme="minorHAnsi"/>
              </w:rPr>
            </w:pPr>
            <w:r w:rsidRPr="00944DB8">
              <w:rPr>
                <w:rFonts w:eastAsia="Arial" w:cstheme="minorHAnsi"/>
                <w:color w:val="000000" w:themeColor="text1"/>
              </w:rPr>
              <w:t>EHE</w:t>
            </w:r>
          </w:p>
        </w:tc>
        <w:tc>
          <w:tcPr>
            <w:tcW w:w="1803" w:type="dxa"/>
            <w:gridSpan w:val="3"/>
            <w:tcBorders>
              <w:top w:val="single" w:sz="4" w:space="0" w:color="auto"/>
              <w:left w:val="single" w:sz="4" w:space="0" w:color="auto"/>
              <w:bottom w:val="single" w:sz="4" w:space="0" w:color="auto"/>
              <w:right w:val="single" w:sz="4" w:space="0" w:color="auto"/>
            </w:tcBorders>
            <w:vAlign w:val="bottom"/>
          </w:tcPr>
          <w:p w14:paraId="4ED3D098" w14:textId="00340439" w:rsidR="77331E34" w:rsidRPr="00944DB8" w:rsidRDefault="77331E34" w:rsidP="77331E34">
            <w:pPr>
              <w:jc w:val="center"/>
              <w:rPr>
                <w:rFonts w:cstheme="minorHAnsi"/>
              </w:rPr>
            </w:pPr>
            <w:r w:rsidRPr="00944DB8">
              <w:rPr>
                <w:rFonts w:eastAsia="Arial" w:cstheme="minorHAnsi"/>
                <w:color w:val="000000" w:themeColor="text1"/>
              </w:rPr>
              <w:t>364</w:t>
            </w:r>
          </w:p>
        </w:tc>
        <w:tc>
          <w:tcPr>
            <w:tcW w:w="800" w:type="dxa"/>
            <w:gridSpan w:val="2"/>
            <w:tcBorders>
              <w:top w:val="single" w:sz="4" w:space="0" w:color="auto"/>
              <w:left w:val="single" w:sz="4" w:space="0" w:color="auto"/>
              <w:bottom w:val="single" w:sz="4" w:space="0" w:color="auto"/>
              <w:right w:val="single" w:sz="4" w:space="0" w:color="auto"/>
            </w:tcBorders>
            <w:vAlign w:val="bottom"/>
          </w:tcPr>
          <w:p w14:paraId="0FF1A9B3" w14:textId="0C3753D8" w:rsidR="77331E34" w:rsidRPr="00944DB8" w:rsidRDefault="77331E34" w:rsidP="77331E34">
            <w:pPr>
              <w:jc w:val="center"/>
              <w:rPr>
                <w:rFonts w:cstheme="minorHAnsi"/>
              </w:rPr>
            </w:pPr>
            <w:r w:rsidRPr="00944DB8">
              <w:rPr>
                <w:rFonts w:eastAsia="Arial" w:cstheme="minorHAnsi"/>
                <w:color w:val="000000" w:themeColor="text1"/>
              </w:rPr>
              <w:t>25</w:t>
            </w:r>
          </w:p>
        </w:tc>
        <w:tc>
          <w:tcPr>
            <w:tcW w:w="800" w:type="dxa"/>
            <w:gridSpan w:val="2"/>
            <w:tcBorders>
              <w:top w:val="single" w:sz="4" w:space="0" w:color="auto"/>
              <w:left w:val="single" w:sz="4" w:space="0" w:color="auto"/>
              <w:bottom w:val="single" w:sz="4" w:space="0" w:color="auto"/>
              <w:right w:val="single" w:sz="4" w:space="0" w:color="auto"/>
            </w:tcBorders>
            <w:vAlign w:val="bottom"/>
          </w:tcPr>
          <w:p w14:paraId="30FA8661" w14:textId="71DC7DCC" w:rsidR="77331E34" w:rsidRPr="00944DB8" w:rsidRDefault="77331E34" w:rsidP="77331E34">
            <w:pPr>
              <w:jc w:val="center"/>
              <w:rPr>
                <w:rFonts w:cstheme="minorHAnsi"/>
              </w:rPr>
            </w:pPr>
            <w:r w:rsidRPr="00944DB8">
              <w:rPr>
                <w:rFonts w:eastAsia="Arial" w:cstheme="minorHAnsi"/>
                <w:color w:val="000000" w:themeColor="text1"/>
              </w:rPr>
              <w:t>6.9%</w:t>
            </w:r>
          </w:p>
        </w:tc>
      </w:tr>
      <w:tr w:rsidR="77331E34" w14:paraId="641C9B01" w14:textId="77777777" w:rsidTr="77331E34">
        <w:trPr>
          <w:trHeight w:val="255"/>
        </w:trPr>
        <w:tc>
          <w:tcPr>
            <w:tcW w:w="5611" w:type="dxa"/>
            <w:gridSpan w:val="7"/>
            <w:tcBorders>
              <w:top w:val="nil"/>
              <w:left w:val="nil"/>
              <w:bottom w:val="nil"/>
              <w:right w:val="nil"/>
            </w:tcBorders>
            <w:vAlign w:val="bottom"/>
          </w:tcPr>
          <w:p w14:paraId="57888802" w14:textId="6EBC9CD4" w:rsidR="77331E34" w:rsidRDefault="77331E34" w:rsidP="000D1C6F">
            <w:pPr>
              <w:pStyle w:val="Heading4"/>
              <w:outlineLvl w:val="3"/>
            </w:pPr>
            <w:r w:rsidRPr="77331E34">
              <w:rPr>
                <w:rFonts w:ascii="Arial" w:eastAsia="Arial" w:hAnsi="Arial" w:cs="Arial"/>
                <w:color w:val="000000" w:themeColor="text1"/>
                <w:sz w:val="20"/>
                <w:szCs w:val="20"/>
              </w:rPr>
              <w:t>Note: alternative provision includes EHCPs in NS PRU and EHE as of 21/01/2021 (Census day)</w:t>
            </w:r>
          </w:p>
          <w:p w14:paraId="1980ABA2" w14:textId="56C5F396" w:rsidR="77331E34" w:rsidRDefault="77331E34" w:rsidP="000D1C6F">
            <w:pPr>
              <w:pStyle w:val="Heading4"/>
              <w:outlineLvl w:val="3"/>
              <w:rPr>
                <w:rFonts w:ascii="Arial" w:eastAsia="Arial" w:hAnsi="Arial" w:cs="Arial"/>
                <w:b/>
                <w:bCs/>
                <w:color w:val="000000" w:themeColor="text1"/>
                <w:u w:val="single"/>
              </w:rPr>
            </w:pPr>
          </w:p>
          <w:p w14:paraId="0D27AD20" w14:textId="77777777" w:rsidR="77331E34" w:rsidRPr="00672BA9" w:rsidRDefault="000D1C6F" w:rsidP="00672BA9">
            <w:pPr>
              <w:pStyle w:val="Heading3"/>
              <w:outlineLvl w:val="2"/>
            </w:pPr>
            <w:bookmarkStart w:id="36" w:name="_Toc107235568"/>
            <w:r w:rsidRPr="00672BA9">
              <w:t xml:space="preserve">4.2.3 </w:t>
            </w:r>
            <w:r w:rsidR="77331E34" w:rsidRPr="00672BA9">
              <w:t>Exclusions:</w:t>
            </w:r>
            <w:bookmarkEnd w:id="36"/>
          </w:p>
          <w:p w14:paraId="608AC41D" w14:textId="6D4F100D" w:rsidR="000D1C6F" w:rsidRPr="000D1C6F" w:rsidRDefault="000D1C6F" w:rsidP="000D1C6F">
            <w:pPr>
              <w:pStyle w:val="Heading4"/>
              <w:outlineLvl w:val="3"/>
            </w:pPr>
          </w:p>
        </w:tc>
        <w:tc>
          <w:tcPr>
            <w:tcW w:w="1803" w:type="dxa"/>
            <w:gridSpan w:val="3"/>
            <w:tcBorders>
              <w:top w:val="single" w:sz="4" w:space="0" w:color="auto"/>
              <w:left w:val="nil"/>
              <w:bottom w:val="nil"/>
              <w:right w:val="nil"/>
            </w:tcBorders>
            <w:vAlign w:val="bottom"/>
          </w:tcPr>
          <w:p w14:paraId="2AF55848" w14:textId="246BD7DB" w:rsidR="77331E34" w:rsidRDefault="77331E34" w:rsidP="000D1C6F">
            <w:pPr>
              <w:pStyle w:val="Heading4"/>
              <w:outlineLvl w:val="3"/>
            </w:pPr>
          </w:p>
        </w:tc>
        <w:tc>
          <w:tcPr>
            <w:tcW w:w="800" w:type="dxa"/>
            <w:gridSpan w:val="2"/>
            <w:tcBorders>
              <w:top w:val="single" w:sz="4" w:space="0" w:color="auto"/>
              <w:left w:val="nil"/>
              <w:bottom w:val="nil"/>
              <w:right w:val="nil"/>
            </w:tcBorders>
            <w:vAlign w:val="bottom"/>
          </w:tcPr>
          <w:p w14:paraId="6600F5E4" w14:textId="4781DC23" w:rsidR="77331E34" w:rsidRDefault="77331E34" w:rsidP="000D1C6F">
            <w:pPr>
              <w:pStyle w:val="Heading4"/>
              <w:outlineLvl w:val="3"/>
            </w:pPr>
          </w:p>
        </w:tc>
        <w:tc>
          <w:tcPr>
            <w:tcW w:w="800" w:type="dxa"/>
            <w:gridSpan w:val="2"/>
            <w:tcBorders>
              <w:top w:val="single" w:sz="4" w:space="0" w:color="auto"/>
              <w:left w:val="nil"/>
              <w:bottom w:val="nil"/>
              <w:right w:val="nil"/>
            </w:tcBorders>
            <w:vAlign w:val="bottom"/>
          </w:tcPr>
          <w:p w14:paraId="55845087" w14:textId="43FC5390" w:rsidR="77331E34" w:rsidRDefault="77331E34" w:rsidP="000D1C6F">
            <w:pPr>
              <w:pStyle w:val="Heading4"/>
              <w:outlineLvl w:val="3"/>
            </w:pPr>
          </w:p>
        </w:tc>
      </w:tr>
      <w:tr w:rsidR="77331E34" w14:paraId="5684BF9E" w14:textId="77777777" w:rsidTr="77331E34">
        <w:trPr>
          <w:gridAfter w:val="1"/>
          <w:wAfter w:w="402" w:type="dxa"/>
          <w:trHeight w:val="255"/>
        </w:trPr>
        <w:tc>
          <w:tcPr>
            <w:tcW w:w="1002" w:type="dxa"/>
            <w:tcBorders>
              <w:top w:val="nil"/>
              <w:left w:val="nil"/>
              <w:bottom w:val="nil"/>
              <w:right w:val="nil"/>
            </w:tcBorders>
            <w:vAlign w:val="bottom"/>
          </w:tcPr>
          <w:p w14:paraId="62379973" w14:textId="289C6ABF" w:rsidR="77331E34" w:rsidRPr="001B7DEA" w:rsidRDefault="77331E34">
            <w:pPr>
              <w:rPr>
                <w:rFonts w:cstheme="minorHAnsi"/>
              </w:rPr>
            </w:pPr>
          </w:p>
        </w:tc>
        <w:tc>
          <w:tcPr>
            <w:tcW w:w="7610" w:type="dxa"/>
            <w:gridSpan w:val="1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vAlign w:val="bottom"/>
          </w:tcPr>
          <w:p w14:paraId="0EB6FCE9" w14:textId="290457F6" w:rsidR="77331E34" w:rsidRPr="001B7DEA" w:rsidRDefault="77331E34" w:rsidP="77331E34">
            <w:pPr>
              <w:jc w:val="center"/>
              <w:rPr>
                <w:rFonts w:cstheme="minorHAnsi"/>
              </w:rPr>
            </w:pPr>
            <w:r w:rsidRPr="001B7DEA">
              <w:rPr>
                <w:rFonts w:eastAsia="Arial" w:cstheme="minorHAnsi"/>
                <w:color w:val="000000" w:themeColor="text1"/>
              </w:rPr>
              <w:t>2020-21 Exclusions</w:t>
            </w:r>
          </w:p>
        </w:tc>
      </w:tr>
      <w:tr w:rsidR="77331E34" w14:paraId="716DBEFA" w14:textId="77777777" w:rsidTr="77331E34">
        <w:trPr>
          <w:gridAfter w:val="1"/>
          <w:wAfter w:w="402" w:type="dxa"/>
          <w:trHeight w:val="255"/>
        </w:trPr>
        <w:tc>
          <w:tcPr>
            <w:tcW w:w="1002" w:type="dxa"/>
            <w:tcBorders>
              <w:top w:val="nil"/>
              <w:left w:val="nil"/>
              <w:bottom w:val="nil"/>
              <w:right w:val="single" w:sz="4" w:space="0" w:color="auto"/>
            </w:tcBorders>
            <w:vAlign w:val="bottom"/>
          </w:tcPr>
          <w:p w14:paraId="01062647" w14:textId="4DC84A1C" w:rsidR="77331E34" w:rsidRPr="001B7DEA" w:rsidRDefault="77331E34" w:rsidP="77331E34">
            <w:pPr>
              <w:jc w:val="center"/>
              <w:rPr>
                <w:rFonts w:cstheme="minorHAnsi"/>
              </w:rPr>
            </w:pPr>
            <w:r w:rsidRPr="001B7DEA">
              <w:rPr>
                <w:rFonts w:eastAsia="Arial" w:cstheme="minorHAnsi"/>
                <w:color w:val="000000" w:themeColor="text1"/>
              </w:rPr>
              <w:t xml:space="preserve"> </w:t>
            </w:r>
          </w:p>
        </w:tc>
        <w:tc>
          <w:tcPr>
            <w:tcW w:w="2003" w:type="dxa"/>
            <w:gridSpan w:val="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vAlign w:val="bottom"/>
          </w:tcPr>
          <w:p w14:paraId="0946F2A5" w14:textId="11F86334" w:rsidR="77331E34" w:rsidRPr="001B7DEA" w:rsidRDefault="77331E34" w:rsidP="77331E34">
            <w:pPr>
              <w:jc w:val="center"/>
              <w:rPr>
                <w:rFonts w:cstheme="minorHAnsi"/>
              </w:rPr>
            </w:pPr>
            <w:r w:rsidRPr="001B7DEA">
              <w:rPr>
                <w:rFonts w:eastAsia="Arial" w:cstheme="minorHAnsi"/>
                <w:color w:val="000000" w:themeColor="text1"/>
              </w:rPr>
              <w:t>EHCP</w:t>
            </w:r>
          </w:p>
        </w:tc>
        <w:tc>
          <w:tcPr>
            <w:tcW w:w="2004"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14:paraId="3FBF1925" w14:textId="6361AF0F" w:rsidR="77331E34" w:rsidRPr="001B7DEA" w:rsidRDefault="77331E34" w:rsidP="77331E34">
            <w:pPr>
              <w:jc w:val="center"/>
              <w:rPr>
                <w:rFonts w:cstheme="minorHAnsi"/>
              </w:rPr>
            </w:pPr>
            <w:r w:rsidRPr="001B7DEA">
              <w:rPr>
                <w:rFonts w:eastAsia="Arial" w:cstheme="minorHAnsi"/>
                <w:color w:val="000000" w:themeColor="text1"/>
              </w:rPr>
              <w:t>SEN Support</w:t>
            </w:r>
          </w:p>
        </w:tc>
        <w:tc>
          <w:tcPr>
            <w:tcW w:w="2004" w:type="dxa"/>
            <w:gridSpan w:val="4"/>
            <w:tcBorders>
              <w:top w:val="single" w:sz="4" w:space="0" w:color="auto"/>
              <w:left w:val="nil"/>
              <w:bottom w:val="single" w:sz="4" w:space="0" w:color="auto"/>
              <w:right w:val="single" w:sz="4" w:space="0" w:color="auto"/>
            </w:tcBorders>
            <w:shd w:val="clear" w:color="auto" w:fill="D9D9D9" w:themeFill="background1" w:themeFillShade="D9"/>
            <w:vAlign w:val="bottom"/>
          </w:tcPr>
          <w:p w14:paraId="33D7D9D1" w14:textId="7663764C" w:rsidR="77331E34" w:rsidRPr="001B7DEA" w:rsidRDefault="77331E34" w:rsidP="77331E34">
            <w:pPr>
              <w:jc w:val="center"/>
              <w:rPr>
                <w:rFonts w:cstheme="minorHAnsi"/>
              </w:rPr>
            </w:pPr>
            <w:r w:rsidRPr="001B7DEA">
              <w:rPr>
                <w:rFonts w:eastAsia="Arial" w:cstheme="minorHAnsi"/>
                <w:color w:val="000000" w:themeColor="text1"/>
              </w:rPr>
              <w:t>No SEN</w:t>
            </w:r>
          </w:p>
        </w:tc>
        <w:tc>
          <w:tcPr>
            <w:tcW w:w="1599" w:type="dxa"/>
            <w:gridSpan w:val="4"/>
            <w:tcBorders>
              <w:top w:val="single" w:sz="4" w:space="0" w:color="auto"/>
              <w:left w:val="nil"/>
              <w:bottom w:val="single" w:sz="4" w:space="0" w:color="auto"/>
              <w:right w:val="single" w:sz="4" w:space="0" w:color="auto"/>
            </w:tcBorders>
            <w:shd w:val="clear" w:color="auto" w:fill="D9D9D9" w:themeFill="background1" w:themeFillShade="D9"/>
            <w:vAlign w:val="bottom"/>
          </w:tcPr>
          <w:p w14:paraId="7B5E1521" w14:textId="2B73DBF5" w:rsidR="77331E34" w:rsidRPr="001B7DEA" w:rsidRDefault="77331E34" w:rsidP="77331E34">
            <w:pPr>
              <w:jc w:val="center"/>
              <w:rPr>
                <w:rFonts w:cstheme="minorHAnsi"/>
              </w:rPr>
            </w:pPr>
            <w:r w:rsidRPr="001B7DEA">
              <w:rPr>
                <w:rFonts w:eastAsia="Arial" w:cstheme="minorHAnsi"/>
                <w:color w:val="000000" w:themeColor="text1"/>
              </w:rPr>
              <w:t>Total</w:t>
            </w:r>
          </w:p>
        </w:tc>
      </w:tr>
      <w:tr w:rsidR="77331E34" w14:paraId="6FF22790" w14:textId="77777777" w:rsidTr="77331E34">
        <w:trPr>
          <w:gridAfter w:val="1"/>
          <w:wAfter w:w="402" w:type="dxa"/>
          <w:trHeight w:val="255"/>
        </w:trPr>
        <w:tc>
          <w:tcPr>
            <w:tcW w:w="1002" w:type="dxa"/>
            <w:tcBorders>
              <w:top w:val="nil"/>
              <w:left w:val="nil"/>
              <w:bottom w:val="single" w:sz="4" w:space="0" w:color="auto"/>
              <w:right w:val="single" w:sz="4" w:space="0" w:color="auto"/>
            </w:tcBorders>
            <w:vAlign w:val="bottom"/>
          </w:tcPr>
          <w:p w14:paraId="009CE8C3" w14:textId="70E30526" w:rsidR="77331E34" w:rsidRPr="001B7DEA" w:rsidRDefault="77331E34" w:rsidP="77331E34">
            <w:pPr>
              <w:jc w:val="center"/>
              <w:rPr>
                <w:rFonts w:cstheme="minorHAnsi"/>
              </w:rPr>
            </w:pPr>
            <w:r w:rsidRPr="001B7DEA">
              <w:rPr>
                <w:rFonts w:eastAsia="Arial" w:cstheme="minorHAnsi"/>
                <w:color w:val="000000" w:themeColor="text1"/>
              </w:rPr>
              <w:t xml:space="preserve"> </w:t>
            </w:r>
          </w:p>
        </w:tc>
        <w:tc>
          <w:tcPr>
            <w:tcW w:w="1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71E94A6" w14:textId="61A3F069" w:rsidR="77331E34" w:rsidRPr="001B7DEA" w:rsidRDefault="77331E34" w:rsidP="77331E34">
            <w:pPr>
              <w:jc w:val="center"/>
              <w:rPr>
                <w:rFonts w:cstheme="minorHAnsi"/>
              </w:rPr>
            </w:pPr>
            <w:r w:rsidRPr="001B7DEA">
              <w:rPr>
                <w:rFonts w:eastAsia="Arial" w:cstheme="minorHAnsi"/>
                <w:color w:val="000000" w:themeColor="text1"/>
              </w:rPr>
              <w:t>No</w:t>
            </w:r>
          </w:p>
        </w:tc>
        <w:tc>
          <w:tcPr>
            <w:tcW w:w="693"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35AF7E58" w14:textId="3C2BB6AB" w:rsidR="77331E34" w:rsidRPr="001B7DEA" w:rsidRDefault="77331E34" w:rsidP="77331E34">
            <w:pPr>
              <w:jc w:val="center"/>
              <w:rPr>
                <w:rFonts w:cstheme="minorHAnsi"/>
              </w:rPr>
            </w:pPr>
            <w:r w:rsidRPr="001B7DEA">
              <w:rPr>
                <w:rFonts w:eastAsia="Arial" w:cstheme="minorHAnsi"/>
                <w:color w:val="000000" w:themeColor="text1"/>
              </w:rPr>
              <w:t>%</w:t>
            </w: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245255A" w14:textId="301FD640" w:rsidR="77331E34" w:rsidRPr="001B7DEA" w:rsidRDefault="77331E34" w:rsidP="77331E34">
            <w:pPr>
              <w:jc w:val="center"/>
              <w:rPr>
                <w:rFonts w:cstheme="minorHAnsi"/>
              </w:rPr>
            </w:pPr>
            <w:r w:rsidRPr="001B7DEA">
              <w:rPr>
                <w:rFonts w:eastAsia="Arial" w:cstheme="minorHAnsi"/>
                <w:color w:val="000000" w:themeColor="text1"/>
              </w:rPr>
              <w:t>No</w:t>
            </w:r>
          </w:p>
        </w:tc>
        <w:tc>
          <w:tcPr>
            <w:tcW w:w="1002"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7583330D" w14:textId="192C3782" w:rsidR="77331E34" w:rsidRPr="001B7DEA" w:rsidRDefault="77331E34" w:rsidP="77331E34">
            <w:pPr>
              <w:jc w:val="center"/>
              <w:rPr>
                <w:rFonts w:cstheme="minorHAnsi"/>
              </w:rPr>
            </w:pPr>
            <w:r w:rsidRPr="001B7DEA">
              <w:rPr>
                <w:rFonts w:eastAsia="Arial" w:cstheme="minorHAnsi"/>
                <w:color w:val="000000" w:themeColor="text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CBD15EB" w14:textId="0C6978EF" w:rsidR="77331E34" w:rsidRPr="001B7DEA" w:rsidRDefault="77331E34" w:rsidP="77331E34">
            <w:pPr>
              <w:jc w:val="center"/>
              <w:rPr>
                <w:rFonts w:cstheme="minorHAnsi"/>
              </w:rPr>
            </w:pPr>
            <w:r w:rsidRPr="001B7DEA">
              <w:rPr>
                <w:rFonts w:eastAsia="Arial" w:cstheme="minorHAnsi"/>
                <w:color w:val="000000" w:themeColor="text1"/>
              </w:rPr>
              <w:t>No</w:t>
            </w:r>
          </w:p>
        </w:tc>
        <w:tc>
          <w:tcPr>
            <w:tcW w:w="1002"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03B841F6" w14:textId="0973605C" w:rsidR="77331E34" w:rsidRPr="001B7DEA" w:rsidRDefault="77331E34" w:rsidP="77331E34">
            <w:pPr>
              <w:jc w:val="center"/>
              <w:rPr>
                <w:rFonts w:cstheme="minorHAnsi"/>
              </w:rPr>
            </w:pPr>
            <w:r w:rsidRPr="001B7DEA">
              <w:rPr>
                <w:rFonts w:eastAsia="Arial" w:cstheme="minorHAnsi"/>
                <w:color w:val="000000" w:themeColor="text1"/>
              </w:rPr>
              <w:t>%</w:t>
            </w:r>
          </w:p>
        </w:tc>
        <w:tc>
          <w:tcPr>
            <w:tcW w:w="10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0B95C40" w14:textId="48ED5695" w:rsidR="77331E34" w:rsidRPr="001B7DEA" w:rsidRDefault="77331E34" w:rsidP="77331E34">
            <w:pPr>
              <w:jc w:val="center"/>
              <w:rPr>
                <w:rFonts w:cstheme="minorHAnsi"/>
              </w:rPr>
            </w:pPr>
            <w:r w:rsidRPr="001B7DEA">
              <w:rPr>
                <w:rFonts w:eastAsia="Arial" w:cstheme="minorHAnsi"/>
                <w:color w:val="000000" w:themeColor="text1"/>
              </w:rPr>
              <w:t>No</w:t>
            </w:r>
          </w:p>
        </w:tc>
        <w:tc>
          <w:tcPr>
            <w:tcW w:w="597"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201A6D53" w14:textId="3669D28E" w:rsidR="77331E34" w:rsidRPr="001B7DEA" w:rsidRDefault="77331E34" w:rsidP="77331E34">
            <w:pPr>
              <w:jc w:val="center"/>
              <w:rPr>
                <w:rFonts w:cstheme="minorHAnsi"/>
              </w:rPr>
            </w:pPr>
            <w:r w:rsidRPr="001B7DEA">
              <w:rPr>
                <w:rFonts w:eastAsia="Arial" w:cstheme="minorHAnsi"/>
                <w:color w:val="000000" w:themeColor="text1"/>
              </w:rPr>
              <w:t>%</w:t>
            </w:r>
          </w:p>
        </w:tc>
      </w:tr>
      <w:tr w:rsidR="77331E34" w14:paraId="1D1B2307" w14:textId="77777777" w:rsidTr="77331E34">
        <w:trPr>
          <w:gridAfter w:val="1"/>
          <w:wAfter w:w="402" w:type="dxa"/>
          <w:trHeight w:val="255"/>
        </w:trPr>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E15C682" w14:textId="3EBEEF69" w:rsidR="77331E34" w:rsidRPr="001B7DEA" w:rsidRDefault="77331E34" w:rsidP="77331E34">
            <w:pPr>
              <w:rPr>
                <w:rFonts w:cstheme="minorHAnsi"/>
              </w:rPr>
            </w:pPr>
            <w:r w:rsidRPr="001B7DEA">
              <w:rPr>
                <w:rFonts w:eastAsia="Arial" w:cstheme="minorHAnsi"/>
                <w:color w:val="000000" w:themeColor="text1"/>
              </w:rPr>
              <w:t>Perman</w:t>
            </w:r>
            <w:r w:rsidRPr="001B7DEA">
              <w:rPr>
                <w:rFonts w:eastAsia="Arial" w:cstheme="minorHAnsi"/>
                <w:color w:val="000000" w:themeColor="text1"/>
              </w:rPr>
              <w:lastRenderedPageBreak/>
              <w:t>ent exclusions</w:t>
            </w:r>
          </w:p>
        </w:tc>
        <w:tc>
          <w:tcPr>
            <w:tcW w:w="1310" w:type="dxa"/>
            <w:tcBorders>
              <w:top w:val="single" w:sz="4" w:space="0" w:color="auto"/>
              <w:left w:val="single" w:sz="4" w:space="0" w:color="auto"/>
              <w:bottom w:val="single" w:sz="4" w:space="0" w:color="auto"/>
              <w:right w:val="single" w:sz="4" w:space="0" w:color="auto"/>
            </w:tcBorders>
            <w:vAlign w:val="bottom"/>
          </w:tcPr>
          <w:p w14:paraId="6E8D952A" w14:textId="643D25B9" w:rsidR="77331E34" w:rsidRPr="001B7DEA" w:rsidRDefault="77331E34" w:rsidP="77331E34">
            <w:pPr>
              <w:jc w:val="center"/>
              <w:rPr>
                <w:rFonts w:cstheme="minorHAnsi"/>
              </w:rPr>
            </w:pPr>
            <w:r w:rsidRPr="001B7DEA">
              <w:rPr>
                <w:rFonts w:eastAsia="Arial" w:cstheme="minorHAnsi"/>
                <w:color w:val="000000" w:themeColor="text1"/>
              </w:rPr>
              <w:lastRenderedPageBreak/>
              <w:t>0</w:t>
            </w:r>
          </w:p>
        </w:tc>
        <w:tc>
          <w:tcPr>
            <w:tcW w:w="693" w:type="dxa"/>
            <w:tcBorders>
              <w:top w:val="single" w:sz="4" w:space="0" w:color="auto"/>
              <w:left w:val="single" w:sz="4" w:space="0" w:color="auto"/>
              <w:bottom w:val="single" w:sz="4" w:space="0" w:color="auto"/>
              <w:right w:val="single" w:sz="4" w:space="0" w:color="auto"/>
            </w:tcBorders>
            <w:vAlign w:val="bottom"/>
          </w:tcPr>
          <w:p w14:paraId="4853534D" w14:textId="5B0704C3" w:rsidR="77331E34" w:rsidRPr="001B7DEA" w:rsidRDefault="77331E34" w:rsidP="77331E34">
            <w:pPr>
              <w:jc w:val="center"/>
              <w:rPr>
                <w:rFonts w:cstheme="minorHAnsi"/>
              </w:rPr>
            </w:pPr>
            <w:r w:rsidRPr="001B7DEA">
              <w:rPr>
                <w:rFonts w:eastAsia="Arial" w:cstheme="minorHAnsi"/>
                <w:color w:val="000000" w:themeColor="text1"/>
              </w:rPr>
              <w:t>0.00</w:t>
            </w:r>
            <w:r w:rsidRPr="001B7DEA">
              <w:rPr>
                <w:rFonts w:eastAsia="Arial" w:cstheme="minorHAnsi"/>
                <w:color w:val="000000" w:themeColor="text1"/>
              </w:rPr>
              <w:lastRenderedPageBreak/>
              <w:t>%</w:t>
            </w:r>
          </w:p>
        </w:tc>
        <w:tc>
          <w:tcPr>
            <w:tcW w:w="1002" w:type="dxa"/>
            <w:tcBorders>
              <w:top w:val="single" w:sz="4" w:space="0" w:color="auto"/>
              <w:left w:val="single" w:sz="4" w:space="0" w:color="auto"/>
              <w:bottom w:val="single" w:sz="4" w:space="0" w:color="auto"/>
              <w:right w:val="single" w:sz="4" w:space="0" w:color="auto"/>
            </w:tcBorders>
            <w:vAlign w:val="bottom"/>
          </w:tcPr>
          <w:p w14:paraId="185551FE" w14:textId="05CCDEAD" w:rsidR="77331E34" w:rsidRPr="001B7DEA" w:rsidRDefault="77331E34" w:rsidP="77331E34">
            <w:pPr>
              <w:jc w:val="center"/>
              <w:rPr>
                <w:rFonts w:cstheme="minorHAnsi"/>
              </w:rPr>
            </w:pPr>
            <w:r w:rsidRPr="001B7DEA">
              <w:rPr>
                <w:rFonts w:eastAsia="Arial" w:cstheme="minorHAnsi"/>
                <w:color w:val="000000" w:themeColor="text1"/>
              </w:rPr>
              <w:lastRenderedPageBreak/>
              <w:t>3</w:t>
            </w:r>
          </w:p>
        </w:tc>
        <w:tc>
          <w:tcPr>
            <w:tcW w:w="1002" w:type="dxa"/>
            <w:tcBorders>
              <w:top w:val="single" w:sz="4" w:space="0" w:color="auto"/>
              <w:left w:val="single" w:sz="4" w:space="0" w:color="auto"/>
              <w:bottom w:val="single" w:sz="4" w:space="0" w:color="auto"/>
              <w:right w:val="single" w:sz="4" w:space="0" w:color="auto"/>
            </w:tcBorders>
            <w:vAlign w:val="bottom"/>
          </w:tcPr>
          <w:p w14:paraId="28474308" w14:textId="63776525" w:rsidR="77331E34" w:rsidRPr="001B7DEA" w:rsidRDefault="77331E34" w:rsidP="77331E34">
            <w:pPr>
              <w:jc w:val="center"/>
              <w:rPr>
                <w:rFonts w:cstheme="minorHAnsi"/>
              </w:rPr>
            </w:pPr>
            <w:r w:rsidRPr="001B7DEA">
              <w:rPr>
                <w:rFonts w:eastAsia="Arial" w:cstheme="minorHAnsi"/>
                <w:color w:val="000000" w:themeColor="text1"/>
              </w:rPr>
              <w:t>0.08%</w:t>
            </w:r>
          </w:p>
        </w:tc>
        <w:tc>
          <w:tcPr>
            <w:tcW w:w="1002" w:type="dxa"/>
            <w:gridSpan w:val="3"/>
            <w:tcBorders>
              <w:top w:val="single" w:sz="4" w:space="0" w:color="auto"/>
              <w:left w:val="single" w:sz="4" w:space="0" w:color="auto"/>
              <w:bottom w:val="single" w:sz="4" w:space="0" w:color="auto"/>
              <w:right w:val="single" w:sz="4" w:space="0" w:color="auto"/>
            </w:tcBorders>
            <w:vAlign w:val="bottom"/>
          </w:tcPr>
          <w:p w14:paraId="43FA00BD" w14:textId="0631B7DE" w:rsidR="77331E34" w:rsidRPr="001B7DEA" w:rsidRDefault="77331E34" w:rsidP="77331E34">
            <w:pPr>
              <w:jc w:val="center"/>
              <w:rPr>
                <w:rFonts w:cstheme="minorHAnsi"/>
              </w:rPr>
            </w:pPr>
            <w:r w:rsidRPr="001B7DEA">
              <w:rPr>
                <w:rFonts w:eastAsia="Arial" w:cstheme="minorHAnsi"/>
                <w:color w:val="000000" w:themeColor="text1"/>
              </w:rPr>
              <w:t>6</w:t>
            </w:r>
          </w:p>
        </w:tc>
        <w:tc>
          <w:tcPr>
            <w:tcW w:w="1002" w:type="dxa"/>
            <w:tcBorders>
              <w:top w:val="single" w:sz="4" w:space="0" w:color="auto"/>
              <w:left w:val="single" w:sz="4" w:space="0" w:color="auto"/>
              <w:bottom w:val="single" w:sz="4" w:space="0" w:color="auto"/>
              <w:right w:val="single" w:sz="4" w:space="0" w:color="auto"/>
            </w:tcBorders>
            <w:vAlign w:val="bottom"/>
          </w:tcPr>
          <w:p w14:paraId="27689C24" w14:textId="480419A7" w:rsidR="77331E34" w:rsidRPr="001B7DEA" w:rsidRDefault="77331E34" w:rsidP="77331E34">
            <w:pPr>
              <w:jc w:val="center"/>
              <w:rPr>
                <w:rFonts w:cstheme="minorHAnsi"/>
              </w:rPr>
            </w:pPr>
            <w:r w:rsidRPr="001B7DEA">
              <w:rPr>
                <w:rFonts w:eastAsia="Arial" w:cstheme="minorHAnsi"/>
                <w:color w:val="000000" w:themeColor="text1"/>
              </w:rPr>
              <w:t>0.02%</w:t>
            </w:r>
          </w:p>
        </w:tc>
        <w:tc>
          <w:tcPr>
            <w:tcW w:w="1002" w:type="dxa"/>
            <w:gridSpan w:val="2"/>
            <w:tcBorders>
              <w:top w:val="single" w:sz="4" w:space="0" w:color="auto"/>
              <w:left w:val="single" w:sz="4" w:space="0" w:color="auto"/>
              <w:bottom w:val="single" w:sz="4" w:space="0" w:color="auto"/>
              <w:right w:val="single" w:sz="4" w:space="0" w:color="auto"/>
            </w:tcBorders>
            <w:vAlign w:val="bottom"/>
          </w:tcPr>
          <w:p w14:paraId="1E5E5A67" w14:textId="38033021" w:rsidR="77331E34" w:rsidRPr="001B7DEA" w:rsidRDefault="77331E34" w:rsidP="77331E34">
            <w:pPr>
              <w:jc w:val="center"/>
              <w:rPr>
                <w:rFonts w:cstheme="minorHAnsi"/>
              </w:rPr>
            </w:pPr>
            <w:r w:rsidRPr="001B7DEA">
              <w:rPr>
                <w:rFonts w:eastAsia="Arial" w:cstheme="minorHAnsi"/>
                <w:color w:val="000000" w:themeColor="text1"/>
              </w:rPr>
              <w:t>9</w:t>
            </w:r>
          </w:p>
        </w:tc>
        <w:tc>
          <w:tcPr>
            <w:tcW w:w="597" w:type="dxa"/>
            <w:gridSpan w:val="2"/>
            <w:tcBorders>
              <w:top w:val="single" w:sz="4" w:space="0" w:color="auto"/>
              <w:left w:val="single" w:sz="4" w:space="0" w:color="auto"/>
              <w:bottom w:val="single" w:sz="4" w:space="0" w:color="auto"/>
              <w:right w:val="single" w:sz="4" w:space="0" w:color="auto"/>
            </w:tcBorders>
            <w:vAlign w:val="bottom"/>
          </w:tcPr>
          <w:p w14:paraId="31ED4743" w14:textId="2F47DE7D" w:rsidR="77331E34" w:rsidRPr="001B7DEA" w:rsidRDefault="77331E34" w:rsidP="77331E34">
            <w:pPr>
              <w:jc w:val="center"/>
              <w:rPr>
                <w:rFonts w:cstheme="minorHAnsi"/>
              </w:rPr>
            </w:pPr>
            <w:r w:rsidRPr="001B7DEA">
              <w:rPr>
                <w:rFonts w:eastAsia="Arial" w:cstheme="minorHAnsi"/>
                <w:color w:val="000000" w:themeColor="text1"/>
              </w:rPr>
              <w:t>0.0</w:t>
            </w:r>
            <w:r w:rsidRPr="001B7DEA">
              <w:rPr>
                <w:rFonts w:eastAsia="Arial" w:cstheme="minorHAnsi"/>
                <w:color w:val="000000" w:themeColor="text1"/>
              </w:rPr>
              <w:lastRenderedPageBreak/>
              <w:t>3%</w:t>
            </w:r>
          </w:p>
        </w:tc>
      </w:tr>
      <w:tr w:rsidR="77331E34" w14:paraId="3EBC2099" w14:textId="77777777" w:rsidTr="77331E34">
        <w:trPr>
          <w:gridAfter w:val="1"/>
          <w:wAfter w:w="402" w:type="dxa"/>
          <w:trHeight w:val="255"/>
        </w:trPr>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2193F16" w14:textId="687DE0D3" w:rsidR="77331E34" w:rsidRPr="001B7DEA" w:rsidRDefault="77331E34" w:rsidP="77331E34">
            <w:pPr>
              <w:rPr>
                <w:rFonts w:cstheme="minorHAnsi"/>
              </w:rPr>
            </w:pPr>
            <w:r w:rsidRPr="001B7DEA">
              <w:rPr>
                <w:rFonts w:eastAsia="Arial" w:cstheme="minorHAnsi"/>
                <w:color w:val="000000" w:themeColor="text1"/>
              </w:rPr>
              <w:lastRenderedPageBreak/>
              <w:t>Fixed exclusions</w:t>
            </w:r>
          </w:p>
        </w:tc>
        <w:tc>
          <w:tcPr>
            <w:tcW w:w="1310" w:type="dxa"/>
            <w:tcBorders>
              <w:top w:val="single" w:sz="4" w:space="0" w:color="auto"/>
              <w:left w:val="single" w:sz="4" w:space="0" w:color="auto"/>
              <w:bottom w:val="single" w:sz="4" w:space="0" w:color="auto"/>
              <w:right w:val="single" w:sz="4" w:space="0" w:color="auto"/>
            </w:tcBorders>
            <w:vAlign w:val="bottom"/>
          </w:tcPr>
          <w:p w14:paraId="1202EBB6" w14:textId="6A099331" w:rsidR="77331E34" w:rsidRPr="001B7DEA" w:rsidRDefault="77331E34" w:rsidP="77331E34">
            <w:pPr>
              <w:jc w:val="center"/>
              <w:rPr>
                <w:rFonts w:cstheme="minorHAnsi"/>
              </w:rPr>
            </w:pPr>
            <w:r w:rsidRPr="001B7DEA">
              <w:rPr>
                <w:rFonts w:eastAsia="Arial" w:cstheme="minorHAnsi"/>
                <w:color w:val="000000" w:themeColor="text1"/>
              </w:rPr>
              <w:t>71</w:t>
            </w:r>
          </w:p>
        </w:tc>
        <w:tc>
          <w:tcPr>
            <w:tcW w:w="693" w:type="dxa"/>
            <w:tcBorders>
              <w:top w:val="single" w:sz="4" w:space="0" w:color="auto"/>
              <w:left w:val="single" w:sz="4" w:space="0" w:color="auto"/>
              <w:bottom w:val="single" w:sz="4" w:space="0" w:color="auto"/>
              <w:right w:val="single" w:sz="4" w:space="0" w:color="auto"/>
            </w:tcBorders>
            <w:vAlign w:val="bottom"/>
          </w:tcPr>
          <w:p w14:paraId="40533AE8" w14:textId="6CC7B255" w:rsidR="77331E34" w:rsidRPr="001B7DEA" w:rsidRDefault="77331E34" w:rsidP="77331E34">
            <w:pPr>
              <w:jc w:val="center"/>
              <w:rPr>
                <w:rFonts w:cstheme="minorHAnsi"/>
              </w:rPr>
            </w:pPr>
            <w:r w:rsidRPr="001B7DEA">
              <w:rPr>
                <w:rFonts w:eastAsia="Arial" w:cstheme="minorHAnsi"/>
                <w:color w:val="000000" w:themeColor="text1"/>
              </w:rPr>
              <w:t>9.50%</w:t>
            </w:r>
          </w:p>
        </w:tc>
        <w:tc>
          <w:tcPr>
            <w:tcW w:w="1002" w:type="dxa"/>
            <w:tcBorders>
              <w:top w:val="single" w:sz="4" w:space="0" w:color="auto"/>
              <w:left w:val="single" w:sz="4" w:space="0" w:color="auto"/>
              <w:bottom w:val="single" w:sz="4" w:space="0" w:color="auto"/>
              <w:right w:val="single" w:sz="4" w:space="0" w:color="auto"/>
            </w:tcBorders>
            <w:vAlign w:val="bottom"/>
          </w:tcPr>
          <w:p w14:paraId="086BCC9F" w14:textId="4AA0EE20" w:rsidR="77331E34" w:rsidRPr="001B7DEA" w:rsidRDefault="77331E34" w:rsidP="77331E34">
            <w:pPr>
              <w:jc w:val="center"/>
              <w:rPr>
                <w:rFonts w:cstheme="minorHAnsi"/>
              </w:rPr>
            </w:pPr>
            <w:r w:rsidRPr="001B7DEA">
              <w:rPr>
                <w:rFonts w:eastAsia="Arial" w:cstheme="minorHAnsi"/>
                <w:color w:val="000000" w:themeColor="text1"/>
              </w:rPr>
              <w:t>450</w:t>
            </w:r>
          </w:p>
        </w:tc>
        <w:tc>
          <w:tcPr>
            <w:tcW w:w="1002" w:type="dxa"/>
            <w:tcBorders>
              <w:top w:val="single" w:sz="4" w:space="0" w:color="auto"/>
              <w:left w:val="single" w:sz="4" w:space="0" w:color="auto"/>
              <w:bottom w:val="single" w:sz="4" w:space="0" w:color="auto"/>
              <w:right w:val="single" w:sz="4" w:space="0" w:color="auto"/>
            </w:tcBorders>
            <w:vAlign w:val="bottom"/>
          </w:tcPr>
          <w:p w14:paraId="18A9748E" w14:textId="4259C13A" w:rsidR="77331E34" w:rsidRPr="001B7DEA" w:rsidRDefault="77331E34" w:rsidP="77331E34">
            <w:pPr>
              <w:jc w:val="center"/>
              <w:rPr>
                <w:rFonts w:cstheme="minorHAnsi"/>
              </w:rPr>
            </w:pPr>
            <w:r w:rsidRPr="001B7DEA">
              <w:rPr>
                <w:rFonts w:eastAsia="Arial" w:cstheme="minorHAnsi"/>
                <w:color w:val="000000" w:themeColor="text1"/>
              </w:rPr>
              <w:t>12.34%</w:t>
            </w:r>
          </w:p>
        </w:tc>
        <w:tc>
          <w:tcPr>
            <w:tcW w:w="1002" w:type="dxa"/>
            <w:gridSpan w:val="3"/>
            <w:tcBorders>
              <w:top w:val="single" w:sz="4" w:space="0" w:color="auto"/>
              <w:left w:val="single" w:sz="4" w:space="0" w:color="auto"/>
              <w:bottom w:val="single" w:sz="4" w:space="0" w:color="auto"/>
              <w:right w:val="single" w:sz="4" w:space="0" w:color="auto"/>
            </w:tcBorders>
            <w:vAlign w:val="bottom"/>
          </w:tcPr>
          <w:p w14:paraId="40D0CE56" w14:textId="7D0BA5D8" w:rsidR="77331E34" w:rsidRPr="001B7DEA" w:rsidRDefault="77331E34" w:rsidP="77331E34">
            <w:pPr>
              <w:jc w:val="center"/>
              <w:rPr>
                <w:rFonts w:cstheme="minorHAnsi"/>
              </w:rPr>
            </w:pPr>
            <w:r w:rsidRPr="001B7DEA">
              <w:rPr>
                <w:rFonts w:eastAsia="Arial" w:cstheme="minorHAnsi"/>
                <w:color w:val="000000" w:themeColor="text1"/>
              </w:rPr>
              <w:t>610</w:t>
            </w:r>
          </w:p>
        </w:tc>
        <w:tc>
          <w:tcPr>
            <w:tcW w:w="1002" w:type="dxa"/>
            <w:tcBorders>
              <w:top w:val="single" w:sz="4" w:space="0" w:color="auto"/>
              <w:left w:val="single" w:sz="4" w:space="0" w:color="auto"/>
              <w:bottom w:val="single" w:sz="4" w:space="0" w:color="auto"/>
              <w:right w:val="single" w:sz="4" w:space="0" w:color="auto"/>
            </w:tcBorders>
            <w:vAlign w:val="bottom"/>
          </w:tcPr>
          <w:p w14:paraId="5D4A69F8" w14:textId="1D8ADE97" w:rsidR="77331E34" w:rsidRPr="001B7DEA" w:rsidRDefault="77331E34" w:rsidP="77331E34">
            <w:pPr>
              <w:jc w:val="center"/>
              <w:rPr>
                <w:rFonts w:cstheme="minorHAnsi"/>
              </w:rPr>
            </w:pPr>
            <w:r w:rsidRPr="001B7DEA">
              <w:rPr>
                <w:rFonts w:eastAsia="Arial" w:cstheme="minorHAnsi"/>
                <w:color w:val="000000" w:themeColor="text1"/>
              </w:rPr>
              <w:t>2.30%</w:t>
            </w:r>
          </w:p>
        </w:tc>
        <w:tc>
          <w:tcPr>
            <w:tcW w:w="1002" w:type="dxa"/>
            <w:gridSpan w:val="2"/>
            <w:tcBorders>
              <w:top w:val="single" w:sz="4" w:space="0" w:color="auto"/>
              <w:left w:val="single" w:sz="4" w:space="0" w:color="auto"/>
              <w:bottom w:val="single" w:sz="4" w:space="0" w:color="auto"/>
              <w:right w:val="single" w:sz="4" w:space="0" w:color="auto"/>
            </w:tcBorders>
            <w:vAlign w:val="bottom"/>
          </w:tcPr>
          <w:p w14:paraId="4D874AC5" w14:textId="2A66CDE1" w:rsidR="77331E34" w:rsidRPr="001B7DEA" w:rsidRDefault="77331E34" w:rsidP="77331E34">
            <w:pPr>
              <w:jc w:val="center"/>
              <w:rPr>
                <w:rFonts w:cstheme="minorHAnsi"/>
              </w:rPr>
            </w:pPr>
            <w:r w:rsidRPr="001B7DEA">
              <w:rPr>
                <w:rFonts w:eastAsia="Arial" w:cstheme="minorHAnsi"/>
                <w:color w:val="000000" w:themeColor="text1"/>
              </w:rPr>
              <w:t>1131</w:t>
            </w:r>
          </w:p>
        </w:tc>
        <w:tc>
          <w:tcPr>
            <w:tcW w:w="597" w:type="dxa"/>
            <w:gridSpan w:val="2"/>
            <w:tcBorders>
              <w:top w:val="single" w:sz="4" w:space="0" w:color="auto"/>
              <w:left w:val="single" w:sz="4" w:space="0" w:color="auto"/>
              <w:bottom w:val="single" w:sz="4" w:space="0" w:color="auto"/>
              <w:right w:val="single" w:sz="4" w:space="0" w:color="auto"/>
            </w:tcBorders>
            <w:vAlign w:val="bottom"/>
          </w:tcPr>
          <w:p w14:paraId="6F12DAAE" w14:textId="364FAC01" w:rsidR="77331E34" w:rsidRPr="001B7DEA" w:rsidRDefault="77331E34" w:rsidP="77331E34">
            <w:pPr>
              <w:jc w:val="center"/>
              <w:rPr>
                <w:rFonts w:cstheme="minorHAnsi"/>
              </w:rPr>
            </w:pPr>
            <w:r w:rsidRPr="001B7DEA">
              <w:rPr>
                <w:rFonts w:eastAsia="Arial" w:cstheme="minorHAnsi"/>
                <w:color w:val="000000" w:themeColor="text1"/>
              </w:rPr>
              <w:t>3.65%</w:t>
            </w:r>
          </w:p>
        </w:tc>
      </w:tr>
      <w:tr w:rsidR="77331E34" w14:paraId="5980EEF4" w14:textId="77777777" w:rsidTr="77331E34">
        <w:trPr>
          <w:gridAfter w:val="1"/>
          <w:wAfter w:w="402" w:type="dxa"/>
          <w:trHeight w:val="255"/>
        </w:trPr>
        <w:tc>
          <w:tcPr>
            <w:tcW w:w="2312" w:type="dxa"/>
            <w:gridSpan w:val="2"/>
            <w:tcBorders>
              <w:top w:val="single" w:sz="4" w:space="0" w:color="auto"/>
              <w:left w:val="nil"/>
              <w:bottom w:val="nil"/>
              <w:right w:val="nil"/>
            </w:tcBorders>
            <w:vAlign w:val="bottom"/>
          </w:tcPr>
          <w:p w14:paraId="25D09726" w14:textId="1606901C" w:rsidR="77331E34" w:rsidRPr="001B7DEA" w:rsidRDefault="77331E34">
            <w:pPr>
              <w:rPr>
                <w:rFonts w:cstheme="minorHAnsi"/>
              </w:rPr>
            </w:pPr>
            <w:r w:rsidRPr="001B7DEA">
              <w:rPr>
                <w:rFonts w:eastAsia="Arial" w:cstheme="minorHAnsi"/>
                <w:i/>
                <w:iCs/>
                <w:color w:val="000000" w:themeColor="text1"/>
              </w:rPr>
              <w:t>SEN stage at the time of the exclusion</w:t>
            </w:r>
          </w:p>
        </w:tc>
        <w:tc>
          <w:tcPr>
            <w:tcW w:w="693" w:type="dxa"/>
            <w:tcBorders>
              <w:top w:val="single" w:sz="4" w:space="0" w:color="auto"/>
              <w:left w:val="nil"/>
              <w:bottom w:val="nil"/>
              <w:right w:val="nil"/>
            </w:tcBorders>
            <w:vAlign w:val="bottom"/>
          </w:tcPr>
          <w:p w14:paraId="53DE38B0" w14:textId="03C9C267" w:rsidR="77331E34" w:rsidRPr="001B7DEA" w:rsidRDefault="77331E34">
            <w:pPr>
              <w:rPr>
                <w:rFonts w:cstheme="minorHAnsi"/>
              </w:rPr>
            </w:pPr>
          </w:p>
        </w:tc>
        <w:tc>
          <w:tcPr>
            <w:tcW w:w="1002" w:type="dxa"/>
            <w:tcBorders>
              <w:top w:val="single" w:sz="4" w:space="0" w:color="auto"/>
              <w:left w:val="nil"/>
              <w:bottom w:val="nil"/>
              <w:right w:val="nil"/>
            </w:tcBorders>
            <w:vAlign w:val="bottom"/>
          </w:tcPr>
          <w:p w14:paraId="5CDD64CF" w14:textId="7402EA8B" w:rsidR="77331E34" w:rsidRDefault="77331E34"/>
        </w:tc>
        <w:tc>
          <w:tcPr>
            <w:tcW w:w="1002" w:type="dxa"/>
            <w:tcBorders>
              <w:top w:val="single" w:sz="4" w:space="0" w:color="auto"/>
              <w:left w:val="nil"/>
              <w:bottom w:val="nil"/>
              <w:right w:val="nil"/>
            </w:tcBorders>
            <w:vAlign w:val="bottom"/>
          </w:tcPr>
          <w:p w14:paraId="3ADE3EBA" w14:textId="2D5E110B" w:rsidR="77331E34" w:rsidRDefault="77331E34"/>
        </w:tc>
        <w:tc>
          <w:tcPr>
            <w:tcW w:w="1002" w:type="dxa"/>
            <w:gridSpan w:val="3"/>
            <w:tcBorders>
              <w:top w:val="single" w:sz="4" w:space="0" w:color="auto"/>
              <w:left w:val="nil"/>
              <w:bottom w:val="nil"/>
              <w:right w:val="nil"/>
            </w:tcBorders>
            <w:vAlign w:val="bottom"/>
          </w:tcPr>
          <w:p w14:paraId="084C6EA7" w14:textId="5A391948" w:rsidR="77331E34" w:rsidRDefault="77331E34"/>
        </w:tc>
        <w:tc>
          <w:tcPr>
            <w:tcW w:w="1002" w:type="dxa"/>
            <w:tcBorders>
              <w:top w:val="single" w:sz="4" w:space="0" w:color="auto"/>
              <w:left w:val="nil"/>
              <w:bottom w:val="nil"/>
              <w:right w:val="nil"/>
            </w:tcBorders>
            <w:vAlign w:val="bottom"/>
          </w:tcPr>
          <w:p w14:paraId="00AC7195" w14:textId="38765E51" w:rsidR="77331E34" w:rsidRDefault="77331E34"/>
        </w:tc>
        <w:tc>
          <w:tcPr>
            <w:tcW w:w="1002" w:type="dxa"/>
            <w:gridSpan w:val="2"/>
            <w:tcBorders>
              <w:top w:val="single" w:sz="4" w:space="0" w:color="auto"/>
              <w:left w:val="nil"/>
              <w:bottom w:val="nil"/>
              <w:right w:val="nil"/>
            </w:tcBorders>
            <w:vAlign w:val="bottom"/>
          </w:tcPr>
          <w:p w14:paraId="2EF6B082" w14:textId="0C946DE9" w:rsidR="77331E34" w:rsidRDefault="77331E34"/>
        </w:tc>
        <w:tc>
          <w:tcPr>
            <w:tcW w:w="597" w:type="dxa"/>
            <w:gridSpan w:val="2"/>
            <w:tcBorders>
              <w:top w:val="single" w:sz="4" w:space="0" w:color="auto"/>
              <w:left w:val="nil"/>
              <w:bottom w:val="nil"/>
              <w:right w:val="nil"/>
            </w:tcBorders>
            <w:vAlign w:val="bottom"/>
          </w:tcPr>
          <w:p w14:paraId="68A3266D" w14:textId="12795350" w:rsidR="77331E34" w:rsidRDefault="77331E34"/>
        </w:tc>
      </w:tr>
      <w:tr w:rsidR="77331E34" w14:paraId="00A718D0" w14:textId="77777777" w:rsidTr="77331E34">
        <w:trPr>
          <w:gridAfter w:val="1"/>
          <w:wAfter w:w="402" w:type="dxa"/>
          <w:trHeight w:val="255"/>
        </w:trPr>
        <w:tc>
          <w:tcPr>
            <w:tcW w:w="1002" w:type="dxa"/>
            <w:tcBorders>
              <w:top w:val="nil"/>
              <w:left w:val="nil"/>
              <w:bottom w:val="nil"/>
              <w:right w:val="nil"/>
            </w:tcBorders>
            <w:vAlign w:val="bottom"/>
          </w:tcPr>
          <w:p w14:paraId="1FC8D566" w14:textId="445CF1CA" w:rsidR="77331E34" w:rsidRDefault="77331E34"/>
        </w:tc>
        <w:tc>
          <w:tcPr>
            <w:tcW w:w="1310" w:type="dxa"/>
            <w:tcBorders>
              <w:top w:val="nil"/>
              <w:left w:val="nil"/>
              <w:bottom w:val="nil"/>
              <w:right w:val="nil"/>
            </w:tcBorders>
            <w:vAlign w:val="bottom"/>
          </w:tcPr>
          <w:p w14:paraId="1F4F7FD1" w14:textId="7614F8B5" w:rsidR="77331E34" w:rsidRDefault="77331E34"/>
        </w:tc>
        <w:tc>
          <w:tcPr>
            <w:tcW w:w="693" w:type="dxa"/>
            <w:tcBorders>
              <w:top w:val="nil"/>
              <w:left w:val="nil"/>
              <w:bottom w:val="nil"/>
              <w:right w:val="nil"/>
            </w:tcBorders>
            <w:vAlign w:val="bottom"/>
          </w:tcPr>
          <w:p w14:paraId="34A5D259" w14:textId="1ECF8C89" w:rsidR="77331E34" w:rsidRDefault="77331E34"/>
        </w:tc>
        <w:tc>
          <w:tcPr>
            <w:tcW w:w="1002" w:type="dxa"/>
            <w:tcBorders>
              <w:top w:val="nil"/>
              <w:left w:val="nil"/>
              <w:bottom w:val="nil"/>
              <w:right w:val="nil"/>
            </w:tcBorders>
            <w:vAlign w:val="bottom"/>
          </w:tcPr>
          <w:p w14:paraId="19424594" w14:textId="5002EB0E" w:rsidR="77331E34" w:rsidRDefault="77331E34"/>
        </w:tc>
        <w:tc>
          <w:tcPr>
            <w:tcW w:w="1002" w:type="dxa"/>
            <w:tcBorders>
              <w:top w:val="nil"/>
              <w:left w:val="nil"/>
              <w:bottom w:val="nil"/>
              <w:right w:val="nil"/>
            </w:tcBorders>
            <w:vAlign w:val="bottom"/>
          </w:tcPr>
          <w:p w14:paraId="2ECCCF06" w14:textId="5BE17112" w:rsidR="77331E34" w:rsidRDefault="77331E34"/>
        </w:tc>
        <w:tc>
          <w:tcPr>
            <w:tcW w:w="1002" w:type="dxa"/>
            <w:gridSpan w:val="3"/>
            <w:tcBorders>
              <w:top w:val="nil"/>
              <w:left w:val="nil"/>
              <w:bottom w:val="nil"/>
              <w:right w:val="nil"/>
            </w:tcBorders>
            <w:vAlign w:val="bottom"/>
          </w:tcPr>
          <w:p w14:paraId="316E9E1B" w14:textId="7E7FE551" w:rsidR="77331E34" w:rsidRDefault="77331E34"/>
        </w:tc>
        <w:tc>
          <w:tcPr>
            <w:tcW w:w="1002" w:type="dxa"/>
            <w:tcBorders>
              <w:top w:val="nil"/>
              <w:left w:val="nil"/>
              <w:bottom w:val="nil"/>
              <w:right w:val="nil"/>
            </w:tcBorders>
            <w:vAlign w:val="bottom"/>
          </w:tcPr>
          <w:p w14:paraId="48B10A98" w14:textId="79299899" w:rsidR="77331E34" w:rsidRDefault="77331E34"/>
        </w:tc>
        <w:tc>
          <w:tcPr>
            <w:tcW w:w="1002" w:type="dxa"/>
            <w:gridSpan w:val="2"/>
            <w:tcBorders>
              <w:top w:val="nil"/>
              <w:left w:val="nil"/>
              <w:bottom w:val="nil"/>
              <w:right w:val="nil"/>
            </w:tcBorders>
            <w:vAlign w:val="bottom"/>
          </w:tcPr>
          <w:p w14:paraId="2A3FDD81" w14:textId="131F9655" w:rsidR="77331E34" w:rsidRDefault="77331E34"/>
        </w:tc>
        <w:tc>
          <w:tcPr>
            <w:tcW w:w="597" w:type="dxa"/>
            <w:gridSpan w:val="2"/>
            <w:tcBorders>
              <w:top w:val="nil"/>
              <w:left w:val="nil"/>
              <w:bottom w:val="nil"/>
              <w:right w:val="nil"/>
            </w:tcBorders>
            <w:vAlign w:val="bottom"/>
          </w:tcPr>
          <w:p w14:paraId="6002C277" w14:textId="3F3F9C2F" w:rsidR="77331E34" w:rsidRDefault="77331E34"/>
        </w:tc>
      </w:tr>
      <w:tr w:rsidR="77331E34" w14:paraId="15FF4621" w14:textId="77777777" w:rsidTr="77331E34">
        <w:trPr>
          <w:gridAfter w:val="1"/>
          <w:wAfter w:w="402" w:type="dxa"/>
          <w:trHeight w:val="255"/>
        </w:trPr>
        <w:tc>
          <w:tcPr>
            <w:tcW w:w="2312" w:type="dxa"/>
            <w:gridSpan w:val="2"/>
            <w:tcBorders>
              <w:top w:val="single" w:sz="4" w:space="0" w:color="auto"/>
              <w:left w:val="nil"/>
              <w:bottom w:val="nil"/>
              <w:right w:val="nil"/>
            </w:tcBorders>
            <w:vAlign w:val="bottom"/>
          </w:tcPr>
          <w:p w14:paraId="775E1715" w14:textId="184AAD48" w:rsidR="77331E34" w:rsidRDefault="77331E34" w:rsidP="77331E34">
            <w:pPr>
              <w:rPr>
                <w:rFonts w:ascii="Arial" w:eastAsia="Arial" w:hAnsi="Arial" w:cs="Arial"/>
                <w:i/>
                <w:iCs/>
                <w:color w:val="000000" w:themeColor="text1"/>
                <w:sz w:val="20"/>
                <w:szCs w:val="20"/>
              </w:rPr>
            </w:pPr>
          </w:p>
        </w:tc>
        <w:tc>
          <w:tcPr>
            <w:tcW w:w="693" w:type="dxa"/>
            <w:tcBorders>
              <w:top w:val="single" w:sz="4" w:space="0" w:color="auto"/>
              <w:left w:val="nil"/>
              <w:bottom w:val="nil"/>
              <w:right w:val="nil"/>
            </w:tcBorders>
            <w:vAlign w:val="bottom"/>
          </w:tcPr>
          <w:p w14:paraId="7710C779" w14:textId="2A1577E9" w:rsidR="77331E34" w:rsidRDefault="77331E34"/>
        </w:tc>
        <w:tc>
          <w:tcPr>
            <w:tcW w:w="1002" w:type="dxa"/>
            <w:tcBorders>
              <w:top w:val="single" w:sz="4" w:space="0" w:color="auto"/>
              <w:left w:val="nil"/>
              <w:bottom w:val="nil"/>
              <w:right w:val="nil"/>
            </w:tcBorders>
            <w:vAlign w:val="bottom"/>
          </w:tcPr>
          <w:p w14:paraId="03BDB9EC" w14:textId="2A1CE6EC" w:rsidR="77331E34" w:rsidRDefault="77331E34"/>
        </w:tc>
        <w:tc>
          <w:tcPr>
            <w:tcW w:w="1002" w:type="dxa"/>
            <w:tcBorders>
              <w:top w:val="single" w:sz="4" w:space="0" w:color="auto"/>
              <w:left w:val="nil"/>
              <w:bottom w:val="nil"/>
              <w:right w:val="nil"/>
            </w:tcBorders>
            <w:vAlign w:val="bottom"/>
          </w:tcPr>
          <w:p w14:paraId="26D50301" w14:textId="33377233" w:rsidR="77331E34" w:rsidRDefault="77331E34"/>
        </w:tc>
        <w:tc>
          <w:tcPr>
            <w:tcW w:w="1002" w:type="dxa"/>
            <w:gridSpan w:val="3"/>
            <w:tcBorders>
              <w:top w:val="single" w:sz="4" w:space="0" w:color="auto"/>
              <w:left w:val="nil"/>
              <w:bottom w:val="nil"/>
              <w:right w:val="nil"/>
            </w:tcBorders>
            <w:vAlign w:val="bottom"/>
          </w:tcPr>
          <w:p w14:paraId="4796DF16" w14:textId="03C65075" w:rsidR="77331E34" w:rsidRDefault="77331E34"/>
        </w:tc>
        <w:tc>
          <w:tcPr>
            <w:tcW w:w="1002" w:type="dxa"/>
            <w:tcBorders>
              <w:top w:val="single" w:sz="4" w:space="0" w:color="auto"/>
              <w:left w:val="nil"/>
              <w:bottom w:val="nil"/>
              <w:right w:val="nil"/>
            </w:tcBorders>
            <w:vAlign w:val="bottom"/>
          </w:tcPr>
          <w:p w14:paraId="0C26DF9A" w14:textId="0EEF2F84" w:rsidR="77331E34" w:rsidRDefault="77331E34"/>
        </w:tc>
        <w:tc>
          <w:tcPr>
            <w:tcW w:w="1002" w:type="dxa"/>
            <w:gridSpan w:val="2"/>
            <w:tcBorders>
              <w:top w:val="single" w:sz="4" w:space="0" w:color="auto"/>
              <w:left w:val="nil"/>
              <w:bottom w:val="nil"/>
              <w:right w:val="nil"/>
            </w:tcBorders>
            <w:vAlign w:val="bottom"/>
          </w:tcPr>
          <w:p w14:paraId="366011AA" w14:textId="69A78B67" w:rsidR="77331E34" w:rsidRDefault="77331E34"/>
        </w:tc>
        <w:tc>
          <w:tcPr>
            <w:tcW w:w="597" w:type="dxa"/>
            <w:gridSpan w:val="2"/>
            <w:tcBorders>
              <w:top w:val="single" w:sz="4" w:space="0" w:color="auto"/>
              <w:left w:val="nil"/>
              <w:bottom w:val="nil"/>
              <w:right w:val="nil"/>
            </w:tcBorders>
            <w:vAlign w:val="bottom"/>
          </w:tcPr>
          <w:p w14:paraId="2DA94E11" w14:textId="650F2A08" w:rsidR="77331E34" w:rsidRDefault="77331E34"/>
        </w:tc>
      </w:tr>
    </w:tbl>
    <w:p w14:paraId="6EA16FF1" w14:textId="7A9E30FA" w:rsidR="77331E34" w:rsidRPr="00672BA9" w:rsidRDefault="00852A8A" w:rsidP="00672BA9">
      <w:pPr>
        <w:pStyle w:val="Heading3"/>
      </w:pPr>
      <w:bookmarkStart w:id="37" w:name="_Toc107235569"/>
      <w:r w:rsidRPr="00672BA9">
        <w:t xml:space="preserve">4.2.4 </w:t>
      </w:r>
      <w:r w:rsidR="77331E34" w:rsidRPr="00672BA9">
        <w:t>Gender:</w:t>
      </w:r>
      <w:bookmarkEnd w:id="37"/>
    </w:p>
    <w:p w14:paraId="47968C44" w14:textId="04B95608" w:rsidR="77331E34" w:rsidRDefault="77331E34" w:rsidP="77331E34">
      <w:r>
        <w:t>In 2020/2021 63.8% of those with SEN Support were male, in comparison to 36.20% being female.  In the same year those with an EHCP and/or statement of SEN 66.9% were male, in comparison to 33.10% being female.</w:t>
      </w:r>
    </w:p>
    <w:tbl>
      <w:tblPr>
        <w:tblStyle w:val="TableGrid"/>
        <w:tblW w:w="0" w:type="auto"/>
        <w:tblLayout w:type="fixed"/>
        <w:tblLook w:val="06A0" w:firstRow="1" w:lastRow="0" w:firstColumn="1" w:lastColumn="0" w:noHBand="1" w:noVBand="1"/>
      </w:tblPr>
      <w:tblGrid>
        <w:gridCol w:w="1127"/>
        <w:gridCol w:w="1127"/>
        <w:gridCol w:w="1127"/>
        <w:gridCol w:w="1127"/>
        <w:gridCol w:w="1127"/>
        <w:gridCol w:w="1127"/>
        <w:gridCol w:w="1127"/>
        <w:gridCol w:w="1127"/>
      </w:tblGrid>
      <w:tr w:rsidR="77331E34" w14:paraId="134075A2" w14:textId="77777777" w:rsidTr="77331E34">
        <w:trPr>
          <w:trHeight w:val="315"/>
        </w:trPr>
        <w:tc>
          <w:tcPr>
            <w:tcW w:w="1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231AE0" w14:textId="619DE27B" w:rsidR="77331E34" w:rsidRDefault="77331E34" w:rsidP="77331E34">
            <w:pPr>
              <w:rPr>
                <w:rFonts w:ascii="Calibri" w:eastAsia="Calibri" w:hAnsi="Calibri" w:cs="Calibri"/>
                <w:color w:val="000000" w:themeColor="text1"/>
              </w:rPr>
            </w:pPr>
          </w:p>
        </w:tc>
        <w:tc>
          <w:tcPr>
            <w:tcW w:w="1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D7AE2F" w14:textId="58EDD58C" w:rsidR="77331E34" w:rsidRDefault="77331E34">
            <w:r w:rsidRPr="77331E34">
              <w:rPr>
                <w:rFonts w:ascii="Calibri" w:eastAsia="Calibri" w:hAnsi="Calibri" w:cs="Calibri"/>
                <w:color w:val="000000" w:themeColor="text1"/>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1CC30A" w14:textId="0D295A9C" w:rsidR="77331E34" w:rsidRDefault="77331E34" w:rsidP="77331E34">
            <w:pPr>
              <w:jc w:val="center"/>
            </w:pPr>
            <w:r w:rsidRPr="77331E34">
              <w:rPr>
                <w:rFonts w:ascii="Calibri" w:eastAsia="Calibri" w:hAnsi="Calibri" w:cs="Calibri"/>
                <w:color w:val="000000" w:themeColor="text1"/>
              </w:rPr>
              <w:t xml:space="preserve">2015/16 </w:t>
            </w:r>
          </w:p>
        </w:tc>
        <w:tc>
          <w:tcPr>
            <w:tcW w:w="1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40F2A4" w14:textId="3917E4E3" w:rsidR="77331E34" w:rsidRDefault="77331E34" w:rsidP="77331E34">
            <w:pPr>
              <w:jc w:val="center"/>
            </w:pPr>
            <w:r w:rsidRPr="77331E34">
              <w:rPr>
                <w:rFonts w:ascii="Calibri" w:eastAsia="Calibri" w:hAnsi="Calibri" w:cs="Calibri"/>
                <w:color w:val="000000" w:themeColor="text1"/>
              </w:rPr>
              <w:t xml:space="preserve">2016/17 </w:t>
            </w:r>
          </w:p>
        </w:tc>
        <w:tc>
          <w:tcPr>
            <w:tcW w:w="1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2E5625" w14:textId="70C7EBB2" w:rsidR="77331E34" w:rsidRDefault="77331E34" w:rsidP="77331E34">
            <w:pPr>
              <w:jc w:val="center"/>
            </w:pPr>
            <w:r w:rsidRPr="77331E34">
              <w:rPr>
                <w:rFonts w:ascii="Calibri" w:eastAsia="Calibri" w:hAnsi="Calibri" w:cs="Calibri"/>
                <w:color w:val="000000" w:themeColor="text1"/>
              </w:rPr>
              <w:t>2017/18</w:t>
            </w:r>
          </w:p>
        </w:tc>
        <w:tc>
          <w:tcPr>
            <w:tcW w:w="1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56E88" w14:textId="5BA446D5" w:rsidR="77331E34" w:rsidRDefault="77331E34" w:rsidP="77331E34">
            <w:pPr>
              <w:jc w:val="center"/>
            </w:pPr>
            <w:r w:rsidRPr="77331E34">
              <w:rPr>
                <w:rFonts w:ascii="Calibri" w:eastAsia="Calibri" w:hAnsi="Calibri" w:cs="Calibri"/>
                <w:color w:val="000000" w:themeColor="text1"/>
              </w:rPr>
              <w:t xml:space="preserve">2018/19 </w:t>
            </w:r>
          </w:p>
        </w:tc>
        <w:tc>
          <w:tcPr>
            <w:tcW w:w="1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EE2A92" w14:textId="1FF2CD18" w:rsidR="77331E34" w:rsidRDefault="77331E34" w:rsidP="77331E34">
            <w:pPr>
              <w:jc w:val="center"/>
            </w:pPr>
            <w:r w:rsidRPr="77331E34">
              <w:rPr>
                <w:rFonts w:ascii="Calibri" w:eastAsia="Calibri" w:hAnsi="Calibri" w:cs="Calibri"/>
                <w:color w:val="000000" w:themeColor="text1"/>
              </w:rPr>
              <w:t xml:space="preserve">2019/20 </w:t>
            </w:r>
          </w:p>
        </w:tc>
        <w:tc>
          <w:tcPr>
            <w:tcW w:w="1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CE90DC" w14:textId="6F640464" w:rsidR="77331E34" w:rsidRDefault="77331E34" w:rsidP="77331E34">
            <w:pPr>
              <w:jc w:val="center"/>
            </w:pPr>
            <w:r w:rsidRPr="77331E34">
              <w:rPr>
                <w:rFonts w:ascii="Calibri" w:eastAsia="Calibri" w:hAnsi="Calibri" w:cs="Calibri"/>
                <w:color w:val="000000" w:themeColor="text1"/>
              </w:rPr>
              <w:t xml:space="preserve">2020/21 </w:t>
            </w:r>
          </w:p>
        </w:tc>
      </w:tr>
      <w:tr w:rsidR="77331E34" w14:paraId="10D90846" w14:textId="77777777" w:rsidTr="77331E34">
        <w:trPr>
          <w:trHeight w:val="1005"/>
        </w:trPr>
        <w:tc>
          <w:tcPr>
            <w:tcW w:w="1127" w:type="dxa"/>
            <w:vMerge w:val="restart"/>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tcPr>
          <w:p w14:paraId="5D6A0BC2" w14:textId="56EBAD6E" w:rsidR="77331E34" w:rsidRDefault="77331E34" w:rsidP="77331E34">
            <w:pPr>
              <w:jc w:val="center"/>
            </w:pPr>
            <w:r w:rsidRPr="77331E34">
              <w:rPr>
                <w:rFonts w:ascii="Calibri" w:eastAsia="Calibri" w:hAnsi="Calibri" w:cs="Calibri"/>
                <w:color w:val="000000" w:themeColor="text1"/>
              </w:rPr>
              <w:t xml:space="preserve">SEN Support </w:t>
            </w:r>
          </w:p>
        </w:tc>
        <w:tc>
          <w:tcPr>
            <w:tcW w:w="1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3448DC" w14:textId="2058CDD4" w:rsidR="77331E34" w:rsidRDefault="77331E34">
            <w:r w:rsidRPr="77331E34">
              <w:rPr>
                <w:rFonts w:ascii="Calibri" w:eastAsia="Calibri" w:hAnsi="Calibri" w:cs="Calibri"/>
                <w:color w:val="000000" w:themeColor="text1"/>
              </w:rPr>
              <w:t xml:space="preserve">Boys  </w:t>
            </w:r>
          </w:p>
        </w:tc>
        <w:tc>
          <w:tcPr>
            <w:tcW w:w="1127" w:type="dxa"/>
            <w:tcBorders>
              <w:top w:val="single" w:sz="4" w:space="0" w:color="auto"/>
              <w:left w:val="single" w:sz="4" w:space="0" w:color="auto"/>
              <w:bottom w:val="single" w:sz="4" w:space="0" w:color="auto"/>
              <w:right w:val="single" w:sz="4" w:space="0" w:color="auto"/>
            </w:tcBorders>
          </w:tcPr>
          <w:p w14:paraId="65D0F5D0" w14:textId="7E4612D3" w:rsidR="77331E34" w:rsidRDefault="77331E34" w:rsidP="77331E34">
            <w:pPr>
              <w:jc w:val="center"/>
            </w:pPr>
            <w:r w:rsidRPr="77331E34">
              <w:rPr>
                <w:rFonts w:ascii="Calibri" w:eastAsia="Calibri" w:hAnsi="Calibri" w:cs="Calibri"/>
                <w:color w:val="000000" w:themeColor="text1"/>
              </w:rPr>
              <w:t>65.50%</w:t>
            </w:r>
          </w:p>
        </w:tc>
        <w:tc>
          <w:tcPr>
            <w:tcW w:w="1127" w:type="dxa"/>
            <w:tcBorders>
              <w:top w:val="single" w:sz="4" w:space="0" w:color="auto"/>
              <w:left w:val="single" w:sz="4" w:space="0" w:color="auto"/>
              <w:bottom w:val="single" w:sz="4" w:space="0" w:color="auto"/>
              <w:right w:val="single" w:sz="4" w:space="0" w:color="auto"/>
            </w:tcBorders>
          </w:tcPr>
          <w:p w14:paraId="501B42D3" w14:textId="45E2AA44" w:rsidR="77331E34" w:rsidRDefault="77331E34" w:rsidP="77331E34">
            <w:pPr>
              <w:jc w:val="center"/>
            </w:pPr>
            <w:r w:rsidRPr="77331E34">
              <w:rPr>
                <w:rFonts w:ascii="Calibri" w:eastAsia="Calibri" w:hAnsi="Calibri" w:cs="Calibri"/>
                <w:color w:val="000000" w:themeColor="text1"/>
              </w:rPr>
              <w:t>66.20%</w:t>
            </w:r>
          </w:p>
        </w:tc>
        <w:tc>
          <w:tcPr>
            <w:tcW w:w="1127" w:type="dxa"/>
            <w:tcBorders>
              <w:top w:val="single" w:sz="4" w:space="0" w:color="auto"/>
              <w:left w:val="single" w:sz="4" w:space="0" w:color="auto"/>
              <w:bottom w:val="single" w:sz="4" w:space="0" w:color="auto"/>
              <w:right w:val="single" w:sz="4" w:space="0" w:color="auto"/>
            </w:tcBorders>
          </w:tcPr>
          <w:p w14:paraId="585C8057" w14:textId="46E631AA" w:rsidR="77331E34" w:rsidRDefault="77331E34" w:rsidP="77331E34">
            <w:pPr>
              <w:jc w:val="center"/>
            </w:pPr>
            <w:r w:rsidRPr="77331E34">
              <w:rPr>
                <w:rFonts w:ascii="Calibri" w:eastAsia="Calibri" w:hAnsi="Calibri" w:cs="Calibri"/>
                <w:color w:val="000000" w:themeColor="text1"/>
              </w:rPr>
              <w:t>66.50%</w:t>
            </w:r>
          </w:p>
        </w:tc>
        <w:tc>
          <w:tcPr>
            <w:tcW w:w="1127" w:type="dxa"/>
            <w:tcBorders>
              <w:top w:val="single" w:sz="4" w:space="0" w:color="auto"/>
              <w:left w:val="single" w:sz="4" w:space="0" w:color="auto"/>
              <w:bottom w:val="single" w:sz="4" w:space="0" w:color="auto"/>
              <w:right w:val="single" w:sz="4" w:space="0" w:color="auto"/>
            </w:tcBorders>
          </w:tcPr>
          <w:p w14:paraId="34784D00" w14:textId="2B1ABE5A" w:rsidR="77331E34" w:rsidRDefault="77331E34" w:rsidP="77331E34">
            <w:pPr>
              <w:jc w:val="center"/>
            </w:pPr>
            <w:r w:rsidRPr="77331E34">
              <w:rPr>
                <w:rFonts w:ascii="Calibri" w:eastAsia="Calibri" w:hAnsi="Calibri" w:cs="Calibri"/>
                <w:color w:val="000000" w:themeColor="text1"/>
              </w:rPr>
              <w:t>65.60%</w:t>
            </w:r>
          </w:p>
        </w:tc>
        <w:tc>
          <w:tcPr>
            <w:tcW w:w="1127" w:type="dxa"/>
            <w:tcBorders>
              <w:top w:val="single" w:sz="4" w:space="0" w:color="auto"/>
              <w:left w:val="single" w:sz="4" w:space="0" w:color="auto"/>
              <w:bottom w:val="single" w:sz="4" w:space="0" w:color="auto"/>
              <w:right w:val="single" w:sz="4" w:space="0" w:color="auto"/>
            </w:tcBorders>
          </w:tcPr>
          <w:p w14:paraId="7553722A" w14:textId="7D053BC5" w:rsidR="77331E34" w:rsidRDefault="77331E34" w:rsidP="77331E34">
            <w:pPr>
              <w:jc w:val="center"/>
            </w:pPr>
            <w:r w:rsidRPr="77331E34">
              <w:rPr>
                <w:rFonts w:ascii="Calibri" w:eastAsia="Calibri" w:hAnsi="Calibri" w:cs="Calibri"/>
                <w:color w:val="000000" w:themeColor="text1"/>
              </w:rPr>
              <w:t>65.80%</w:t>
            </w:r>
          </w:p>
        </w:tc>
        <w:tc>
          <w:tcPr>
            <w:tcW w:w="1127" w:type="dxa"/>
            <w:tcBorders>
              <w:top w:val="single" w:sz="4" w:space="0" w:color="auto"/>
              <w:left w:val="single" w:sz="4" w:space="0" w:color="auto"/>
              <w:bottom w:val="single" w:sz="4" w:space="0" w:color="auto"/>
              <w:right w:val="single" w:sz="4" w:space="0" w:color="auto"/>
            </w:tcBorders>
            <w:vAlign w:val="center"/>
          </w:tcPr>
          <w:p w14:paraId="03AC6A73" w14:textId="0F093E17" w:rsidR="77331E34" w:rsidRDefault="77331E34" w:rsidP="77331E34">
            <w:pPr>
              <w:jc w:val="center"/>
            </w:pPr>
            <w:r w:rsidRPr="77331E34">
              <w:rPr>
                <w:rFonts w:ascii="Calibri" w:eastAsia="Calibri" w:hAnsi="Calibri" w:cs="Calibri"/>
                <w:color w:val="000000" w:themeColor="text1"/>
              </w:rPr>
              <w:t>63.80%</w:t>
            </w:r>
          </w:p>
        </w:tc>
      </w:tr>
      <w:tr w:rsidR="77331E34" w14:paraId="61549AC5" w14:textId="77777777" w:rsidTr="77331E34">
        <w:trPr>
          <w:trHeight w:val="495"/>
        </w:trPr>
        <w:tc>
          <w:tcPr>
            <w:tcW w:w="1127" w:type="dxa"/>
            <w:vMerge/>
            <w:tcBorders>
              <w:left w:val="single" w:sz="0" w:space="0" w:color="auto"/>
              <w:bottom w:val="single" w:sz="0" w:space="0" w:color="000000" w:themeColor="text1"/>
              <w:right w:val="single" w:sz="0" w:space="0" w:color="auto"/>
            </w:tcBorders>
            <w:vAlign w:val="center"/>
          </w:tcPr>
          <w:p w14:paraId="2002494C" w14:textId="77777777" w:rsidR="00076F87" w:rsidRDefault="00076F87"/>
        </w:tc>
        <w:tc>
          <w:tcPr>
            <w:tcW w:w="11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9118B07" w14:textId="2E8D12B6" w:rsidR="77331E34" w:rsidRDefault="77331E34">
            <w:r w:rsidRPr="77331E34">
              <w:rPr>
                <w:rFonts w:ascii="Calibri" w:eastAsia="Calibri" w:hAnsi="Calibri" w:cs="Calibri"/>
                <w:color w:val="000000" w:themeColor="text1"/>
              </w:rPr>
              <w:t xml:space="preserve">Girls  </w:t>
            </w:r>
          </w:p>
        </w:tc>
        <w:tc>
          <w:tcPr>
            <w:tcW w:w="1127" w:type="dxa"/>
            <w:tcBorders>
              <w:top w:val="single" w:sz="4" w:space="0" w:color="auto"/>
              <w:left w:val="single" w:sz="4" w:space="0" w:color="auto"/>
              <w:bottom w:val="single" w:sz="4" w:space="0" w:color="auto"/>
              <w:right w:val="single" w:sz="4" w:space="0" w:color="auto"/>
            </w:tcBorders>
          </w:tcPr>
          <w:p w14:paraId="4ADCF223" w14:textId="0CFBBC64" w:rsidR="77331E34" w:rsidRDefault="77331E34" w:rsidP="77331E34">
            <w:pPr>
              <w:jc w:val="center"/>
            </w:pPr>
            <w:r w:rsidRPr="77331E34">
              <w:rPr>
                <w:rFonts w:ascii="Calibri" w:eastAsia="Calibri" w:hAnsi="Calibri" w:cs="Calibri"/>
                <w:color w:val="000000" w:themeColor="text1"/>
              </w:rPr>
              <w:t>34.50%</w:t>
            </w:r>
          </w:p>
        </w:tc>
        <w:tc>
          <w:tcPr>
            <w:tcW w:w="1127" w:type="dxa"/>
            <w:tcBorders>
              <w:top w:val="single" w:sz="4" w:space="0" w:color="auto"/>
              <w:left w:val="single" w:sz="4" w:space="0" w:color="auto"/>
              <w:bottom w:val="single" w:sz="4" w:space="0" w:color="auto"/>
              <w:right w:val="single" w:sz="4" w:space="0" w:color="auto"/>
            </w:tcBorders>
          </w:tcPr>
          <w:p w14:paraId="1BD4E592" w14:textId="71F46155" w:rsidR="77331E34" w:rsidRDefault="77331E34" w:rsidP="77331E34">
            <w:pPr>
              <w:jc w:val="center"/>
            </w:pPr>
            <w:r w:rsidRPr="77331E34">
              <w:rPr>
                <w:rFonts w:ascii="Calibri" w:eastAsia="Calibri" w:hAnsi="Calibri" w:cs="Calibri"/>
                <w:color w:val="000000" w:themeColor="text1"/>
              </w:rPr>
              <w:t>33.80%</w:t>
            </w:r>
          </w:p>
        </w:tc>
        <w:tc>
          <w:tcPr>
            <w:tcW w:w="1127" w:type="dxa"/>
            <w:tcBorders>
              <w:top w:val="single" w:sz="4" w:space="0" w:color="auto"/>
              <w:left w:val="single" w:sz="4" w:space="0" w:color="auto"/>
              <w:bottom w:val="single" w:sz="4" w:space="0" w:color="auto"/>
              <w:right w:val="single" w:sz="4" w:space="0" w:color="auto"/>
            </w:tcBorders>
          </w:tcPr>
          <w:p w14:paraId="6EF31C3F" w14:textId="41198568" w:rsidR="77331E34" w:rsidRDefault="77331E34" w:rsidP="77331E34">
            <w:pPr>
              <w:jc w:val="center"/>
            </w:pPr>
            <w:r w:rsidRPr="77331E34">
              <w:rPr>
                <w:rFonts w:ascii="Calibri" w:eastAsia="Calibri" w:hAnsi="Calibri" w:cs="Calibri"/>
                <w:color w:val="000000" w:themeColor="text1"/>
              </w:rPr>
              <w:t>33.50%</w:t>
            </w:r>
          </w:p>
        </w:tc>
        <w:tc>
          <w:tcPr>
            <w:tcW w:w="1127" w:type="dxa"/>
            <w:tcBorders>
              <w:top w:val="single" w:sz="4" w:space="0" w:color="auto"/>
              <w:left w:val="single" w:sz="4" w:space="0" w:color="auto"/>
              <w:bottom w:val="single" w:sz="4" w:space="0" w:color="auto"/>
              <w:right w:val="single" w:sz="4" w:space="0" w:color="auto"/>
            </w:tcBorders>
          </w:tcPr>
          <w:p w14:paraId="4C620283" w14:textId="6C4C86C0" w:rsidR="77331E34" w:rsidRDefault="77331E34" w:rsidP="77331E34">
            <w:pPr>
              <w:jc w:val="center"/>
            </w:pPr>
            <w:r w:rsidRPr="77331E34">
              <w:rPr>
                <w:rFonts w:ascii="Calibri" w:eastAsia="Calibri" w:hAnsi="Calibri" w:cs="Calibri"/>
                <w:color w:val="000000" w:themeColor="text1"/>
              </w:rPr>
              <w:t>34.40%</w:t>
            </w:r>
          </w:p>
        </w:tc>
        <w:tc>
          <w:tcPr>
            <w:tcW w:w="1127" w:type="dxa"/>
            <w:tcBorders>
              <w:top w:val="single" w:sz="4" w:space="0" w:color="auto"/>
              <w:left w:val="single" w:sz="4" w:space="0" w:color="auto"/>
              <w:bottom w:val="single" w:sz="4" w:space="0" w:color="auto"/>
              <w:right w:val="single" w:sz="4" w:space="0" w:color="auto"/>
            </w:tcBorders>
          </w:tcPr>
          <w:p w14:paraId="2A00765D" w14:textId="0755855E" w:rsidR="77331E34" w:rsidRDefault="77331E34" w:rsidP="77331E34">
            <w:pPr>
              <w:jc w:val="center"/>
            </w:pPr>
            <w:r w:rsidRPr="77331E34">
              <w:rPr>
                <w:rFonts w:ascii="Calibri" w:eastAsia="Calibri" w:hAnsi="Calibri" w:cs="Calibri"/>
                <w:color w:val="000000" w:themeColor="text1"/>
              </w:rPr>
              <w:t>34.20%</w:t>
            </w:r>
          </w:p>
        </w:tc>
        <w:tc>
          <w:tcPr>
            <w:tcW w:w="1127" w:type="dxa"/>
            <w:tcBorders>
              <w:top w:val="single" w:sz="4" w:space="0" w:color="auto"/>
              <w:left w:val="single" w:sz="4" w:space="0" w:color="auto"/>
              <w:bottom w:val="single" w:sz="4" w:space="0" w:color="auto"/>
              <w:right w:val="single" w:sz="4" w:space="0" w:color="auto"/>
            </w:tcBorders>
          </w:tcPr>
          <w:p w14:paraId="0DF98924" w14:textId="1D4CFAEC" w:rsidR="77331E34" w:rsidRDefault="77331E34" w:rsidP="77331E34">
            <w:pPr>
              <w:jc w:val="center"/>
            </w:pPr>
            <w:r w:rsidRPr="77331E34">
              <w:rPr>
                <w:rFonts w:ascii="Calibri" w:eastAsia="Calibri" w:hAnsi="Calibri" w:cs="Calibri"/>
                <w:color w:val="000000" w:themeColor="text1"/>
              </w:rPr>
              <w:t>36.20%</w:t>
            </w:r>
          </w:p>
        </w:tc>
      </w:tr>
      <w:tr w:rsidR="77331E34" w14:paraId="3ADEE397" w14:textId="77777777" w:rsidTr="77331E34">
        <w:trPr>
          <w:trHeight w:val="1005"/>
        </w:trPr>
        <w:tc>
          <w:tcPr>
            <w:tcW w:w="1127" w:type="dxa"/>
            <w:vMerge w:val="restart"/>
            <w:tcBorders>
              <w:top w:val="nil"/>
              <w:left w:val="single" w:sz="4" w:space="0" w:color="auto"/>
              <w:bottom w:val="single" w:sz="4" w:space="0" w:color="000000" w:themeColor="text1"/>
              <w:right w:val="single" w:sz="4" w:space="0" w:color="auto"/>
            </w:tcBorders>
            <w:shd w:val="clear" w:color="auto" w:fill="D9D9D9" w:themeFill="background1" w:themeFillShade="D9"/>
            <w:vAlign w:val="center"/>
          </w:tcPr>
          <w:p w14:paraId="4F66B0AA" w14:textId="39977D09" w:rsidR="77331E34" w:rsidRDefault="77331E34" w:rsidP="77331E34">
            <w:pPr>
              <w:jc w:val="center"/>
            </w:pPr>
            <w:r w:rsidRPr="77331E34">
              <w:rPr>
                <w:rFonts w:ascii="Calibri" w:eastAsia="Calibri" w:hAnsi="Calibri" w:cs="Calibri"/>
                <w:color w:val="000000" w:themeColor="text1"/>
              </w:rPr>
              <w:t>EHCP &amp; Statement of SEN</w:t>
            </w:r>
          </w:p>
        </w:tc>
        <w:tc>
          <w:tcPr>
            <w:tcW w:w="1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81E9E8" w14:textId="436753FC" w:rsidR="77331E34" w:rsidRDefault="77331E34">
            <w:r w:rsidRPr="77331E34">
              <w:rPr>
                <w:rFonts w:ascii="Calibri" w:eastAsia="Calibri" w:hAnsi="Calibri" w:cs="Calibri"/>
                <w:color w:val="000000" w:themeColor="text1"/>
              </w:rPr>
              <w:t xml:space="preserve">Boys  </w:t>
            </w:r>
          </w:p>
        </w:tc>
        <w:tc>
          <w:tcPr>
            <w:tcW w:w="1127" w:type="dxa"/>
            <w:tcBorders>
              <w:top w:val="single" w:sz="4" w:space="0" w:color="auto"/>
              <w:left w:val="single" w:sz="4" w:space="0" w:color="auto"/>
              <w:bottom w:val="single" w:sz="4" w:space="0" w:color="auto"/>
              <w:right w:val="single" w:sz="4" w:space="0" w:color="auto"/>
            </w:tcBorders>
          </w:tcPr>
          <w:p w14:paraId="2B91AE9C" w14:textId="688CD9AE" w:rsidR="77331E34" w:rsidRDefault="77331E34" w:rsidP="77331E34">
            <w:pPr>
              <w:jc w:val="center"/>
            </w:pPr>
            <w:r w:rsidRPr="77331E34">
              <w:rPr>
                <w:rFonts w:ascii="Calibri" w:eastAsia="Calibri" w:hAnsi="Calibri" w:cs="Calibri"/>
                <w:color w:val="000000" w:themeColor="text1"/>
              </w:rPr>
              <w:t>65.60%</w:t>
            </w:r>
          </w:p>
        </w:tc>
        <w:tc>
          <w:tcPr>
            <w:tcW w:w="1127" w:type="dxa"/>
            <w:tcBorders>
              <w:top w:val="single" w:sz="4" w:space="0" w:color="auto"/>
              <w:left w:val="single" w:sz="4" w:space="0" w:color="auto"/>
              <w:bottom w:val="single" w:sz="4" w:space="0" w:color="auto"/>
              <w:right w:val="single" w:sz="4" w:space="0" w:color="auto"/>
            </w:tcBorders>
          </w:tcPr>
          <w:p w14:paraId="2964A5EE" w14:textId="2D1619B0" w:rsidR="77331E34" w:rsidRDefault="77331E34" w:rsidP="77331E34">
            <w:pPr>
              <w:jc w:val="center"/>
            </w:pPr>
            <w:r w:rsidRPr="77331E34">
              <w:rPr>
                <w:rFonts w:ascii="Calibri" w:eastAsia="Calibri" w:hAnsi="Calibri" w:cs="Calibri"/>
                <w:color w:val="000000" w:themeColor="text1"/>
              </w:rPr>
              <w:t>65.00%</w:t>
            </w:r>
          </w:p>
        </w:tc>
        <w:tc>
          <w:tcPr>
            <w:tcW w:w="1127" w:type="dxa"/>
            <w:tcBorders>
              <w:top w:val="single" w:sz="4" w:space="0" w:color="auto"/>
              <w:left w:val="single" w:sz="4" w:space="0" w:color="auto"/>
              <w:bottom w:val="single" w:sz="4" w:space="0" w:color="auto"/>
              <w:right w:val="single" w:sz="4" w:space="0" w:color="auto"/>
            </w:tcBorders>
          </w:tcPr>
          <w:p w14:paraId="18E4B758" w14:textId="04F733C8" w:rsidR="77331E34" w:rsidRDefault="77331E34" w:rsidP="77331E34">
            <w:pPr>
              <w:jc w:val="center"/>
            </w:pPr>
            <w:r w:rsidRPr="77331E34">
              <w:rPr>
                <w:rFonts w:ascii="Calibri" w:eastAsia="Calibri" w:hAnsi="Calibri" w:cs="Calibri"/>
                <w:color w:val="000000" w:themeColor="text1"/>
              </w:rPr>
              <w:t>64.90%</w:t>
            </w:r>
          </w:p>
        </w:tc>
        <w:tc>
          <w:tcPr>
            <w:tcW w:w="1127" w:type="dxa"/>
            <w:tcBorders>
              <w:top w:val="single" w:sz="4" w:space="0" w:color="auto"/>
              <w:left w:val="single" w:sz="4" w:space="0" w:color="auto"/>
              <w:bottom w:val="single" w:sz="4" w:space="0" w:color="auto"/>
              <w:right w:val="single" w:sz="4" w:space="0" w:color="auto"/>
            </w:tcBorders>
          </w:tcPr>
          <w:p w14:paraId="0681B42B" w14:textId="4C824BEF" w:rsidR="77331E34" w:rsidRDefault="77331E34" w:rsidP="77331E34">
            <w:pPr>
              <w:jc w:val="center"/>
            </w:pPr>
            <w:r w:rsidRPr="77331E34">
              <w:rPr>
                <w:rFonts w:ascii="Calibri" w:eastAsia="Calibri" w:hAnsi="Calibri" w:cs="Calibri"/>
                <w:color w:val="000000" w:themeColor="text1"/>
              </w:rPr>
              <w:t>66.00%</w:t>
            </w:r>
          </w:p>
        </w:tc>
        <w:tc>
          <w:tcPr>
            <w:tcW w:w="1127" w:type="dxa"/>
            <w:tcBorders>
              <w:top w:val="single" w:sz="4" w:space="0" w:color="auto"/>
              <w:left w:val="single" w:sz="4" w:space="0" w:color="auto"/>
              <w:bottom w:val="single" w:sz="4" w:space="0" w:color="auto"/>
              <w:right w:val="single" w:sz="4" w:space="0" w:color="auto"/>
            </w:tcBorders>
          </w:tcPr>
          <w:p w14:paraId="1D98ADA5" w14:textId="0FF66F3C" w:rsidR="77331E34" w:rsidRDefault="77331E34" w:rsidP="77331E34">
            <w:pPr>
              <w:jc w:val="center"/>
            </w:pPr>
            <w:r w:rsidRPr="77331E34">
              <w:rPr>
                <w:rFonts w:ascii="Calibri" w:eastAsia="Calibri" w:hAnsi="Calibri" w:cs="Calibri"/>
                <w:color w:val="000000" w:themeColor="text1"/>
              </w:rPr>
              <w:t>65.70%</w:t>
            </w:r>
          </w:p>
        </w:tc>
        <w:tc>
          <w:tcPr>
            <w:tcW w:w="1127" w:type="dxa"/>
            <w:tcBorders>
              <w:top w:val="single" w:sz="4" w:space="0" w:color="auto"/>
              <w:left w:val="single" w:sz="4" w:space="0" w:color="auto"/>
              <w:bottom w:val="single" w:sz="4" w:space="0" w:color="auto"/>
              <w:right w:val="single" w:sz="4" w:space="0" w:color="auto"/>
            </w:tcBorders>
          </w:tcPr>
          <w:p w14:paraId="38F2DA54" w14:textId="0CA64C6C" w:rsidR="77331E34" w:rsidRDefault="77331E34" w:rsidP="77331E34">
            <w:pPr>
              <w:jc w:val="center"/>
            </w:pPr>
            <w:r w:rsidRPr="77331E34">
              <w:rPr>
                <w:rFonts w:ascii="Calibri" w:eastAsia="Calibri" w:hAnsi="Calibri" w:cs="Calibri"/>
                <w:color w:val="000000" w:themeColor="text1"/>
              </w:rPr>
              <w:t>66.90%</w:t>
            </w:r>
          </w:p>
        </w:tc>
      </w:tr>
      <w:tr w:rsidR="77331E34" w14:paraId="2A27A1E4" w14:textId="77777777" w:rsidTr="77331E34">
        <w:trPr>
          <w:trHeight w:val="495"/>
        </w:trPr>
        <w:tc>
          <w:tcPr>
            <w:tcW w:w="1127" w:type="dxa"/>
            <w:vMerge/>
            <w:tcBorders>
              <w:left w:val="single" w:sz="0" w:space="0" w:color="auto"/>
              <w:bottom w:val="single" w:sz="0" w:space="0" w:color="000000" w:themeColor="text1"/>
              <w:right w:val="single" w:sz="0" w:space="0" w:color="auto"/>
            </w:tcBorders>
            <w:vAlign w:val="center"/>
          </w:tcPr>
          <w:p w14:paraId="49AED6AF" w14:textId="77777777" w:rsidR="00076F87" w:rsidRDefault="00076F87"/>
        </w:tc>
        <w:tc>
          <w:tcPr>
            <w:tcW w:w="11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1600CDE" w14:textId="6F7A8C50" w:rsidR="77331E34" w:rsidRDefault="77331E34">
            <w:r w:rsidRPr="77331E34">
              <w:rPr>
                <w:rFonts w:ascii="Calibri" w:eastAsia="Calibri" w:hAnsi="Calibri" w:cs="Calibri"/>
                <w:color w:val="000000" w:themeColor="text1"/>
              </w:rPr>
              <w:t xml:space="preserve">Girls  </w:t>
            </w:r>
          </w:p>
        </w:tc>
        <w:tc>
          <w:tcPr>
            <w:tcW w:w="1127" w:type="dxa"/>
            <w:tcBorders>
              <w:top w:val="single" w:sz="4" w:space="0" w:color="auto"/>
              <w:left w:val="single" w:sz="4" w:space="0" w:color="auto"/>
              <w:bottom w:val="single" w:sz="4" w:space="0" w:color="auto"/>
              <w:right w:val="single" w:sz="4" w:space="0" w:color="auto"/>
            </w:tcBorders>
          </w:tcPr>
          <w:p w14:paraId="2D12CEE1" w14:textId="591F4153" w:rsidR="77331E34" w:rsidRDefault="77331E34" w:rsidP="77331E34">
            <w:pPr>
              <w:jc w:val="center"/>
            </w:pPr>
            <w:r w:rsidRPr="77331E34">
              <w:rPr>
                <w:rFonts w:ascii="Calibri" w:eastAsia="Calibri" w:hAnsi="Calibri" w:cs="Calibri"/>
                <w:color w:val="000000" w:themeColor="text1"/>
              </w:rPr>
              <w:t>34.40%</w:t>
            </w:r>
          </w:p>
        </w:tc>
        <w:tc>
          <w:tcPr>
            <w:tcW w:w="1127" w:type="dxa"/>
            <w:tcBorders>
              <w:top w:val="single" w:sz="4" w:space="0" w:color="auto"/>
              <w:left w:val="single" w:sz="4" w:space="0" w:color="auto"/>
              <w:bottom w:val="single" w:sz="4" w:space="0" w:color="auto"/>
              <w:right w:val="single" w:sz="4" w:space="0" w:color="auto"/>
            </w:tcBorders>
          </w:tcPr>
          <w:p w14:paraId="6B4C84BD" w14:textId="09B63EAC" w:rsidR="77331E34" w:rsidRDefault="77331E34" w:rsidP="77331E34">
            <w:pPr>
              <w:jc w:val="center"/>
            </w:pPr>
            <w:r w:rsidRPr="77331E34">
              <w:rPr>
                <w:rFonts w:ascii="Calibri" w:eastAsia="Calibri" w:hAnsi="Calibri" w:cs="Calibri"/>
                <w:color w:val="000000" w:themeColor="text1"/>
              </w:rPr>
              <w:t>35.00%</w:t>
            </w:r>
          </w:p>
        </w:tc>
        <w:tc>
          <w:tcPr>
            <w:tcW w:w="1127" w:type="dxa"/>
            <w:tcBorders>
              <w:top w:val="single" w:sz="4" w:space="0" w:color="auto"/>
              <w:left w:val="single" w:sz="4" w:space="0" w:color="auto"/>
              <w:bottom w:val="single" w:sz="4" w:space="0" w:color="auto"/>
              <w:right w:val="single" w:sz="4" w:space="0" w:color="auto"/>
            </w:tcBorders>
          </w:tcPr>
          <w:p w14:paraId="7311AD88" w14:textId="7F9B0305" w:rsidR="77331E34" w:rsidRDefault="77331E34" w:rsidP="77331E34">
            <w:pPr>
              <w:jc w:val="center"/>
            </w:pPr>
            <w:r w:rsidRPr="77331E34">
              <w:rPr>
                <w:rFonts w:ascii="Calibri" w:eastAsia="Calibri" w:hAnsi="Calibri" w:cs="Calibri"/>
                <w:color w:val="000000" w:themeColor="text1"/>
              </w:rPr>
              <w:t>35.10%</w:t>
            </w:r>
          </w:p>
        </w:tc>
        <w:tc>
          <w:tcPr>
            <w:tcW w:w="1127" w:type="dxa"/>
            <w:tcBorders>
              <w:top w:val="single" w:sz="4" w:space="0" w:color="auto"/>
              <w:left w:val="single" w:sz="4" w:space="0" w:color="auto"/>
              <w:bottom w:val="single" w:sz="4" w:space="0" w:color="auto"/>
              <w:right w:val="single" w:sz="4" w:space="0" w:color="auto"/>
            </w:tcBorders>
          </w:tcPr>
          <w:p w14:paraId="27A32DD1" w14:textId="22B7C62D" w:rsidR="77331E34" w:rsidRDefault="77331E34" w:rsidP="77331E34">
            <w:pPr>
              <w:jc w:val="center"/>
            </w:pPr>
            <w:r w:rsidRPr="77331E34">
              <w:rPr>
                <w:rFonts w:ascii="Calibri" w:eastAsia="Calibri" w:hAnsi="Calibri" w:cs="Calibri"/>
                <w:color w:val="000000" w:themeColor="text1"/>
              </w:rPr>
              <w:t>34.00%</w:t>
            </w:r>
          </w:p>
        </w:tc>
        <w:tc>
          <w:tcPr>
            <w:tcW w:w="1127" w:type="dxa"/>
            <w:tcBorders>
              <w:top w:val="single" w:sz="4" w:space="0" w:color="auto"/>
              <w:left w:val="single" w:sz="4" w:space="0" w:color="auto"/>
              <w:bottom w:val="single" w:sz="4" w:space="0" w:color="auto"/>
              <w:right w:val="single" w:sz="4" w:space="0" w:color="auto"/>
            </w:tcBorders>
          </w:tcPr>
          <w:p w14:paraId="189C431D" w14:textId="526CF003" w:rsidR="77331E34" w:rsidRDefault="77331E34" w:rsidP="77331E34">
            <w:pPr>
              <w:jc w:val="center"/>
            </w:pPr>
            <w:r w:rsidRPr="77331E34">
              <w:rPr>
                <w:rFonts w:ascii="Calibri" w:eastAsia="Calibri" w:hAnsi="Calibri" w:cs="Calibri"/>
                <w:color w:val="000000" w:themeColor="text1"/>
              </w:rPr>
              <w:t>34.30%</w:t>
            </w:r>
          </w:p>
        </w:tc>
        <w:tc>
          <w:tcPr>
            <w:tcW w:w="1127" w:type="dxa"/>
            <w:tcBorders>
              <w:top w:val="single" w:sz="4" w:space="0" w:color="auto"/>
              <w:left w:val="single" w:sz="4" w:space="0" w:color="auto"/>
              <w:bottom w:val="single" w:sz="4" w:space="0" w:color="auto"/>
              <w:right w:val="single" w:sz="4" w:space="0" w:color="auto"/>
            </w:tcBorders>
          </w:tcPr>
          <w:p w14:paraId="6DF616AA" w14:textId="4614E983" w:rsidR="77331E34" w:rsidRDefault="77331E34" w:rsidP="77331E34">
            <w:pPr>
              <w:jc w:val="center"/>
            </w:pPr>
            <w:r w:rsidRPr="77331E34">
              <w:rPr>
                <w:rFonts w:ascii="Calibri" w:eastAsia="Calibri" w:hAnsi="Calibri" w:cs="Calibri"/>
                <w:color w:val="000000" w:themeColor="text1"/>
              </w:rPr>
              <w:t>33.10%</w:t>
            </w:r>
          </w:p>
        </w:tc>
      </w:tr>
    </w:tbl>
    <w:p w14:paraId="767437A4" w14:textId="5A02AAAB" w:rsidR="77331E34" w:rsidRDefault="77331E34" w:rsidP="77331E34"/>
    <w:p w14:paraId="7DF8B9CB" w14:textId="4ABA184D" w:rsidR="77331E34" w:rsidRPr="00672BA9" w:rsidRDefault="00852A8A" w:rsidP="00672BA9">
      <w:pPr>
        <w:pStyle w:val="Heading3"/>
      </w:pPr>
      <w:bookmarkStart w:id="38" w:name="_Toc107235570"/>
      <w:r w:rsidRPr="00672BA9">
        <w:t xml:space="preserve">4.2.5 </w:t>
      </w:r>
      <w:r w:rsidR="77331E34" w:rsidRPr="00672BA9">
        <w:t>Social Care Flags:</w:t>
      </w:r>
      <w:bookmarkEnd w:id="38"/>
    </w:p>
    <w:tbl>
      <w:tblPr>
        <w:tblStyle w:val="TableGrid"/>
        <w:tblW w:w="0" w:type="auto"/>
        <w:tblLayout w:type="fixed"/>
        <w:tblLook w:val="06A0" w:firstRow="1" w:lastRow="0" w:firstColumn="1" w:lastColumn="0" w:noHBand="1" w:noVBand="1"/>
      </w:tblPr>
      <w:tblGrid>
        <w:gridCol w:w="1845"/>
        <w:gridCol w:w="1845"/>
        <w:gridCol w:w="1845"/>
        <w:gridCol w:w="1845"/>
      </w:tblGrid>
      <w:tr w:rsidR="77331E34" w:rsidRPr="0036010B" w14:paraId="61190F09" w14:textId="77777777" w:rsidTr="77331E34">
        <w:trPr>
          <w:trHeight w:val="495"/>
        </w:trPr>
        <w:tc>
          <w:tcPr>
            <w:tcW w:w="1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DCA58CD" w14:textId="1FFABA72" w:rsidR="77331E34" w:rsidRPr="0036010B" w:rsidRDefault="77331E34" w:rsidP="77331E34">
            <w:pPr>
              <w:jc w:val="center"/>
              <w:rPr>
                <w:rFonts w:cstheme="minorHAnsi"/>
                <w:sz w:val="24"/>
                <w:szCs w:val="24"/>
              </w:rPr>
            </w:pPr>
            <w:r w:rsidRPr="0036010B">
              <w:rPr>
                <w:rFonts w:eastAsia="Arial" w:cstheme="minorHAnsi"/>
                <w:color w:val="000000" w:themeColor="text1"/>
              </w:rPr>
              <w:t>Children in care with EHCP</w:t>
            </w:r>
          </w:p>
        </w:tc>
        <w:tc>
          <w:tcPr>
            <w:tcW w:w="1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4A44795" w14:textId="6FCC617F" w:rsidR="77331E34" w:rsidRPr="0036010B" w:rsidRDefault="77331E34" w:rsidP="77331E34">
            <w:pPr>
              <w:jc w:val="center"/>
              <w:rPr>
                <w:rFonts w:cstheme="minorHAnsi"/>
                <w:sz w:val="24"/>
                <w:szCs w:val="24"/>
              </w:rPr>
            </w:pPr>
            <w:r w:rsidRPr="0036010B">
              <w:rPr>
                <w:rFonts w:eastAsia="Arial" w:cstheme="minorHAnsi"/>
                <w:color w:val="000000" w:themeColor="text1"/>
              </w:rPr>
              <w:t>Care leavers with EHCP</w:t>
            </w:r>
          </w:p>
        </w:tc>
        <w:tc>
          <w:tcPr>
            <w:tcW w:w="1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4BBE8D1" w14:textId="4D9A9E4A" w:rsidR="77331E34" w:rsidRPr="0036010B" w:rsidRDefault="77331E34" w:rsidP="77331E34">
            <w:pPr>
              <w:jc w:val="center"/>
              <w:rPr>
                <w:rFonts w:cstheme="minorHAnsi"/>
                <w:sz w:val="24"/>
                <w:szCs w:val="24"/>
              </w:rPr>
            </w:pPr>
            <w:r w:rsidRPr="0036010B">
              <w:rPr>
                <w:rFonts w:eastAsia="Arial" w:cstheme="minorHAnsi"/>
                <w:color w:val="000000" w:themeColor="text1"/>
              </w:rPr>
              <w:t>CIN (children wih a plan) with EHCP</w:t>
            </w:r>
          </w:p>
        </w:tc>
        <w:tc>
          <w:tcPr>
            <w:tcW w:w="1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264D268" w14:textId="37A022F9" w:rsidR="77331E34" w:rsidRPr="0036010B" w:rsidRDefault="77331E34" w:rsidP="77331E34">
            <w:pPr>
              <w:jc w:val="center"/>
              <w:rPr>
                <w:rFonts w:cstheme="minorHAnsi"/>
                <w:sz w:val="24"/>
                <w:szCs w:val="24"/>
              </w:rPr>
            </w:pPr>
            <w:r w:rsidRPr="0036010B">
              <w:rPr>
                <w:rFonts w:eastAsia="Arial" w:cstheme="minorHAnsi"/>
                <w:color w:val="000000" w:themeColor="text1"/>
              </w:rPr>
              <w:t>Children subject to a CP with an EHCP</w:t>
            </w:r>
          </w:p>
        </w:tc>
      </w:tr>
      <w:tr w:rsidR="77331E34" w:rsidRPr="0036010B" w14:paraId="0EFF035F" w14:textId="77777777" w:rsidTr="77331E34">
        <w:trPr>
          <w:trHeight w:val="255"/>
        </w:trPr>
        <w:tc>
          <w:tcPr>
            <w:tcW w:w="1845" w:type="dxa"/>
            <w:tcBorders>
              <w:top w:val="single" w:sz="4" w:space="0" w:color="auto"/>
              <w:left w:val="single" w:sz="4" w:space="0" w:color="auto"/>
              <w:bottom w:val="single" w:sz="4" w:space="0" w:color="auto"/>
              <w:right w:val="single" w:sz="4" w:space="0" w:color="auto"/>
            </w:tcBorders>
            <w:vAlign w:val="bottom"/>
          </w:tcPr>
          <w:p w14:paraId="2C437E1B" w14:textId="47311AEF" w:rsidR="77331E34" w:rsidRPr="0036010B" w:rsidRDefault="77331E34" w:rsidP="77331E34">
            <w:pPr>
              <w:jc w:val="center"/>
              <w:rPr>
                <w:rFonts w:cstheme="minorHAnsi"/>
                <w:sz w:val="24"/>
                <w:szCs w:val="24"/>
              </w:rPr>
            </w:pPr>
            <w:r w:rsidRPr="0036010B">
              <w:rPr>
                <w:rFonts w:eastAsia="Arial" w:cstheme="minorHAnsi"/>
                <w:color w:val="000000" w:themeColor="text1"/>
              </w:rPr>
              <w:t>28.5%</w:t>
            </w:r>
          </w:p>
        </w:tc>
        <w:tc>
          <w:tcPr>
            <w:tcW w:w="1845" w:type="dxa"/>
            <w:tcBorders>
              <w:top w:val="single" w:sz="4" w:space="0" w:color="auto"/>
              <w:left w:val="single" w:sz="4" w:space="0" w:color="auto"/>
              <w:bottom w:val="single" w:sz="4" w:space="0" w:color="auto"/>
              <w:right w:val="single" w:sz="4" w:space="0" w:color="auto"/>
            </w:tcBorders>
            <w:vAlign w:val="bottom"/>
          </w:tcPr>
          <w:p w14:paraId="00FEA59F" w14:textId="05C3C0AF" w:rsidR="77331E34" w:rsidRPr="0036010B" w:rsidRDefault="77331E34" w:rsidP="77331E34">
            <w:pPr>
              <w:jc w:val="center"/>
              <w:rPr>
                <w:rFonts w:cstheme="minorHAnsi"/>
                <w:sz w:val="24"/>
                <w:szCs w:val="24"/>
              </w:rPr>
            </w:pPr>
            <w:r w:rsidRPr="0036010B">
              <w:rPr>
                <w:rFonts w:eastAsia="Arial" w:cstheme="minorHAnsi"/>
                <w:color w:val="000000" w:themeColor="text1"/>
              </w:rPr>
              <w:t>10.53%</w:t>
            </w:r>
          </w:p>
        </w:tc>
        <w:tc>
          <w:tcPr>
            <w:tcW w:w="1845" w:type="dxa"/>
            <w:tcBorders>
              <w:top w:val="single" w:sz="4" w:space="0" w:color="auto"/>
              <w:left w:val="single" w:sz="4" w:space="0" w:color="auto"/>
              <w:bottom w:val="single" w:sz="4" w:space="0" w:color="auto"/>
              <w:right w:val="single" w:sz="4" w:space="0" w:color="auto"/>
            </w:tcBorders>
            <w:vAlign w:val="bottom"/>
          </w:tcPr>
          <w:p w14:paraId="31963A78" w14:textId="2EF34351" w:rsidR="77331E34" w:rsidRPr="0036010B" w:rsidRDefault="77331E34" w:rsidP="77331E34">
            <w:pPr>
              <w:jc w:val="center"/>
              <w:rPr>
                <w:rFonts w:cstheme="minorHAnsi"/>
                <w:sz w:val="24"/>
                <w:szCs w:val="24"/>
              </w:rPr>
            </w:pPr>
            <w:r w:rsidRPr="0036010B">
              <w:rPr>
                <w:rFonts w:eastAsia="Arial" w:cstheme="minorHAnsi"/>
                <w:color w:val="000000" w:themeColor="text1"/>
              </w:rPr>
              <w:t>41.08%</w:t>
            </w:r>
          </w:p>
        </w:tc>
        <w:tc>
          <w:tcPr>
            <w:tcW w:w="1845" w:type="dxa"/>
            <w:tcBorders>
              <w:top w:val="single" w:sz="4" w:space="0" w:color="auto"/>
              <w:left w:val="single" w:sz="4" w:space="0" w:color="auto"/>
              <w:bottom w:val="single" w:sz="4" w:space="0" w:color="auto"/>
              <w:right w:val="single" w:sz="4" w:space="0" w:color="auto"/>
            </w:tcBorders>
            <w:vAlign w:val="bottom"/>
          </w:tcPr>
          <w:p w14:paraId="142BFA62" w14:textId="7256FF79" w:rsidR="77331E34" w:rsidRPr="0036010B" w:rsidRDefault="77331E34" w:rsidP="77331E34">
            <w:pPr>
              <w:jc w:val="center"/>
              <w:rPr>
                <w:rFonts w:cstheme="minorHAnsi"/>
                <w:sz w:val="24"/>
                <w:szCs w:val="24"/>
              </w:rPr>
            </w:pPr>
            <w:r w:rsidRPr="0036010B">
              <w:rPr>
                <w:rFonts w:eastAsia="Arial" w:cstheme="minorHAnsi"/>
                <w:color w:val="000000" w:themeColor="text1"/>
              </w:rPr>
              <w:t>6.85%</w:t>
            </w:r>
          </w:p>
        </w:tc>
      </w:tr>
    </w:tbl>
    <w:p w14:paraId="1F00F483" w14:textId="2913B391" w:rsidR="77331E34" w:rsidRPr="0036010B" w:rsidRDefault="77331E34" w:rsidP="77331E34">
      <w:pPr>
        <w:rPr>
          <w:rFonts w:cstheme="minorHAnsi"/>
          <w:sz w:val="24"/>
          <w:szCs w:val="24"/>
        </w:rPr>
      </w:pPr>
    </w:p>
    <w:p w14:paraId="74495888" w14:textId="63279831" w:rsidR="77331E34" w:rsidRPr="00672BA9" w:rsidRDefault="00D236C0" w:rsidP="00672BA9">
      <w:pPr>
        <w:pStyle w:val="Heading3"/>
      </w:pPr>
      <w:bookmarkStart w:id="39" w:name="_Toc107235571"/>
      <w:r w:rsidRPr="00672BA9">
        <w:t xml:space="preserve">4.2.6 </w:t>
      </w:r>
      <w:r w:rsidR="77331E34" w:rsidRPr="00672BA9">
        <w:t>Free School Meals and SEN Provision:</w:t>
      </w:r>
      <w:bookmarkEnd w:id="39"/>
    </w:p>
    <w:tbl>
      <w:tblPr>
        <w:tblStyle w:val="TableGrid"/>
        <w:tblW w:w="0" w:type="auto"/>
        <w:tblLayout w:type="fixed"/>
        <w:tblLook w:val="06A0" w:firstRow="1" w:lastRow="0" w:firstColumn="1" w:lastColumn="0" w:noHBand="1" w:noVBand="1"/>
      </w:tblPr>
      <w:tblGrid>
        <w:gridCol w:w="1500"/>
        <w:gridCol w:w="3000"/>
        <w:gridCol w:w="1723"/>
      </w:tblGrid>
      <w:tr w:rsidR="77331E34" w14:paraId="1B9DB887" w14:textId="77777777" w:rsidTr="77331E34">
        <w:trPr>
          <w:trHeight w:val="255"/>
        </w:trPr>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E65F02A" w14:textId="06178A28" w:rsidR="77331E34" w:rsidRPr="004728E3" w:rsidRDefault="77331E34">
            <w:pPr>
              <w:rPr>
                <w:rFonts w:cstheme="minorHAnsi"/>
              </w:rPr>
            </w:pPr>
            <w:r w:rsidRPr="004728E3">
              <w:rPr>
                <w:rFonts w:eastAsia="Arial" w:cstheme="minorHAnsi"/>
                <w:b/>
                <w:bCs/>
                <w:color w:val="000000" w:themeColor="text1"/>
              </w:rPr>
              <w:t xml:space="preserve">SEN Provision </w:t>
            </w:r>
          </w:p>
        </w:tc>
        <w:tc>
          <w:tcPr>
            <w:tcW w:w="3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B6665D6" w14:textId="22A4AB58" w:rsidR="77331E34" w:rsidRPr="004728E3" w:rsidRDefault="77331E34">
            <w:pPr>
              <w:rPr>
                <w:rFonts w:cstheme="minorHAnsi"/>
              </w:rPr>
            </w:pPr>
            <w:r w:rsidRPr="004728E3">
              <w:rPr>
                <w:rFonts w:eastAsia="Arial" w:cstheme="minorHAnsi"/>
                <w:b/>
                <w:bCs/>
                <w:color w:val="000000" w:themeColor="text1"/>
              </w:rPr>
              <w:t>Eligible for free school meals</w:t>
            </w:r>
          </w:p>
        </w:tc>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669157A" w14:textId="37118F69" w:rsidR="77331E34" w:rsidRPr="004728E3" w:rsidRDefault="77331E34">
            <w:pPr>
              <w:rPr>
                <w:rFonts w:cstheme="minorHAnsi"/>
              </w:rPr>
            </w:pPr>
            <w:r w:rsidRPr="004728E3">
              <w:rPr>
                <w:rFonts w:eastAsia="Arial" w:cstheme="minorHAnsi"/>
                <w:b/>
                <w:bCs/>
                <w:color w:val="000000" w:themeColor="text1"/>
              </w:rPr>
              <w:t>Percentage</w:t>
            </w:r>
          </w:p>
        </w:tc>
      </w:tr>
      <w:tr w:rsidR="77331E34" w14:paraId="70E6ADA0" w14:textId="77777777" w:rsidTr="77331E34">
        <w:trPr>
          <w:trHeight w:val="255"/>
        </w:trPr>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778B1F2" w14:textId="49C2E9CC" w:rsidR="77331E34" w:rsidRPr="004728E3" w:rsidRDefault="77331E34">
            <w:pPr>
              <w:rPr>
                <w:rFonts w:cstheme="minorHAnsi"/>
              </w:rPr>
            </w:pPr>
            <w:r w:rsidRPr="004728E3">
              <w:rPr>
                <w:rFonts w:eastAsia="Arial" w:cstheme="minorHAnsi"/>
                <w:color w:val="000000" w:themeColor="text1"/>
              </w:rPr>
              <w:t>E</w:t>
            </w:r>
          </w:p>
        </w:tc>
        <w:tc>
          <w:tcPr>
            <w:tcW w:w="3000" w:type="dxa"/>
            <w:tcBorders>
              <w:top w:val="single" w:sz="4" w:space="0" w:color="auto"/>
              <w:left w:val="single" w:sz="4" w:space="0" w:color="auto"/>
              <w:bottom w:val="single" w:sz="4" w:space="0" w:color="auto"/>
              <w:right w:val="single" w:sz="4" w:space="0" w:color="auto"/>
            </w:tcBorders>
            <w:vAlign w:val="bottom"/>
          </w:tcPr>
          <w:p w14:paraId="540BADE8" w14:textId="517F2079" w:rsidR="77331E34" w:rsidRPr="004728E3" w:rsidRDefault="77331E34">
            <w:pPr>
              <w:rPr>
                <w:rFonts w:cstheme="minorHAnsi"/>
              </w:rPr>
            </w:pPr>
            <w:r w:rsidRPr="004728E3">
              <w:rPr>
                <w:rFonts w:eastAsia="Arial" w:cstheme="minorHAnsi"/>
                <w:color w:val="000000" w:themeColor="text1"/>
              </w:rPr>
              <w:t>249</w:t>
            </w:r>
          </w:p>
        </w:tc>
        <w:tc>
          <w:tcPr>
            <w:tcW w:w="1723" w:type="dxa"/>
            <w:tcBorders>
              <w:top w:val="single" w:sz="4" w:space="0" w:color="auto"/>
              <w:left w:val="single" w:sz="4" w:space="0" w:color="auto"/>
              <w:bottom w:val="single" w:sz="4" w:space="0" w:color="auto"/>
              <w:right w:val="single" w:sz="4" w:space="0" w:color="auto"/>
            </w:tcBorders>
            <w:vAlign w:val="bottom"/>
          </w:tcPr>
          <w:p w14:paraId="38332D76" w14:textId="28B0E7BB" w:rsidR="77331E34" w:rsidRPr="004728E3" w:rsidRDefault="77331E34">
            <w:pPr>
              <w:rPr>
                <w:rFonts w:cstheme="minorHAnsi"/>
              </w:rPr>
            </w:pPr>
            <w:r w:rsidRPr="004728E3">
              <w:rPr>
                <w:rFonts w:eastAsia="Arial" w:cstheme="minorHAnsi"/>
                <w:color w:val="000000" w:themeColor="text1"/>
              </w:rPr>
              <w:t>5.78%</w:t>
            </w:r>
          </w:p>
        </w:tc>
      </w:tr>
      <w:tr w:rsidR="77331E34" w14:paraId="3C1D98AF" w14:textId="77777777" w:rsidTr="77331E34">
        <w:trPr>
          <w:trHeight w:val="255"/>
        </w:trPr>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C7EAAAB" w14:textId="4FFBB437" w:rsidR="77331E34" w:rsidRPr="004728E3" w:rsidRDefault="77331E34">
            <w:pPr>
              <w:rPr>
                <w:rFonts w:cstheme="minorHAnsi"/>
              </w:rPr>
            </w:pPr>
            <w:r w:rsidRPr="004728E3">
              <w:rPr>
                <w:rFonts w:eastAsia="Arial" w:cstheme="minorHAnsi"/>
                <w:color w:val="000000" w:themeColor="text1"/>
              </w:rPr>
              <w:t>K</w:t>
            </w:r>
          </w:p>
        </w:tc>
        <w:tc>
          <w:tcPr>
            <w:tcW w:w="3000" w:type="dxa"/>
            <w:tcBorders>
              <w:top w:val="single" w:sz="4" w:space="0" w:color="auto"/>
              <w:left w:val="single" w:sz="4" w:space="0" w:color="auto"/>
              <w:bottom w:val="single" w:sz="4" w:space="0" w:color="auto"/>
              <w:right w:val="single" w:sz="4" w:space="0" w:color="auto"/>
            </w:tcBorders>
            <w:vAlign w:val="bottom"/>
          </w:tcPr>
          <w:p w14:paraId="1C6F7169" w14:textId="60DD7381" w:rsidR="77331E34" w:rsidRPr="004728E3" w:rsidRDefault="77331E34">
            <w:pPr>
              <w:rPr>
                <w:rFonts w:cstheme="minorHAnsi"/>
              </w:rPr>
            </w:pPr>
            <w:r w:rsidRPr="004728E3">
              <w:rPr>
                <w:rFonts w:eastAsia="Arial" w:cstheme="minorHAnsi"/>
                <w:color w:val="000000" w:themeColor="text1"/>
              </w:rPr>
              <w:t>1032</w:t>
            </w:r>
          </w:p>
        </w:tc>
        <w:tc>
          <w:tcPr>
            <w:tcW w:w="1723" w:type="dxa"/>
            <w:tcBorders>
              <w:top w:val="single" w:sz="4" w:space="0" w:color="auto"/>
              <w:left w:val="single" w:sz="4" w:space="0" w:color="auto"/>
              <w:bottom w:val="single" w:sz="4" w:space="0" w:color="auto"/>
              <w:right w:val="single" w:sz="4" w:space="0" w:color="auto"/>
            </w:tcBorders>
            <w:vAlign w:val="bottom"/>
          </w:tcPr>
          <w:p w14:paraId="0748190B" w14:textId="4116FD47" w:rsidR="77331E34" w:rsidRPr="004728E3" w:rsidRDefault="77331E34">
            <w:pPr>
              <w:rPr>
                <w:rFonts w:cstheme="minorHAnsi"/>
              </w:rPr>
            </w:pPr>
            <w:r w:rsidRPr="004728E3">
              <w:rPr>
                <w:rFonts w:eastAsia="Arial" w:cstheme="minorHAnsi"/>
                <w:color w:val="000000" w:themeColor="text1"/>
              </w:rPr>
              <w:t>23.96%</w:t>
            </w:r>
          </w:p>
        </w:tc>
      </w:tr>
      <w:tr w:rsidR="77331E34" w14:paraId="59D0CF2A" w14:textId="77777777" w:rsidTr="77331E34">
        <w:trPr>
          <w:trHeight w:val="255"/>
        </w:trPr>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A6D2FE1" w14:textId="0A5827B0" w:rsidR="77331E34" w:rsidRPr="004728E3" w:rsidRDefault="77331E34">
            <w:pPr>
              <w:rPr>
                <w:rFonts w:cstheme="minorHAnsi"/>
              </w:rPr>
            </w:pPr>
            <w:r w:rsidRPr="004728E3">
              <w:rPr>
                <w:rFonts w:eastAsia="Arial" w:cstheme="minorHAnsi"/>
                <w:color w:val="000000" w:themeColor="text1"/>
              </w:rPr>
              <w:t>N</w:t>
            </w:r>
          </w:p>
        </w:tc>
        <w:tc>
          <w:tcPr>
            <w:tcW w:w="3000" w:type="dxa"/>
            <w:tcBorders>
              <w:top w:val="single" w:sz="4" w:space="0" w:color="auto"/>
              <w:left w:val="single" w:sz="4" w:space="0" w:color="auto"/>
              <w:bottom w:val="single" w:sz="4" w:space="0" w:color="auto"/>
              <w:right w:val="single" w:sz="4" w:space="0" w:color="auto"/>
            </w:tcBorders>
            <w:vAlign w:val="bottom"/>
          </w:tcPr>
          <w:p w14:paraId="6584AB18" w14:textId="38B0F3BC" w:rsidR="77331E34" w:rsidRPr="004728E3" w:rsidRDefault="77331E34">
            <w:pPr>
              <w:rPr>
                <w:rFonts w:cstheme="minorHAnsi"/>
              </w:rPr>
            </w:pPr>
            <w:r w:rsidRPr="004728E3">
              <w:rPr>
                <w:rFonts w:eastAsia="Arial" w:cstheme="minorHAnsi"/>
                <w:color w:val="000000" w:themeColor="text1"/>
              </w:rPr>
              <w:t>3027</w:t>
            </w:r>
          </w:p>
        </w:tc>
        <w:tc>
          <w:tcPr>
            <w:tcW w:w="1723" w:type="dxa"/>
            <w:tcBorders>
              <w:top w:val="single" w:sz="4" w:space="0" w:color="auto"/>
              <w:left w:val="single" w:sz="4" w:space="0" w:color="auto"/>
              <w:bottom w:val="single" w:sz="4" w:space="0" w:color="auto"/>
              <w:right w:val="single" w:sz="4" w:space="0" w:color="auto"/>
            </w:tcBorders>
            <w:vAlign w:val="bottom"/>
          </w:tcPr>
          <w:p w14:paraId="6A52F2F8" w14:textId="3602097F" w:rsidR="77331E34" w:rsidRPr="004728E3" w:rsidRDefault="77331E34">
            <w:pPr>
              <w:rPr>
                <w:rFonts w:cstheme="minorHAnsi"/>
              </w:rPr>
            </w:pPr>
            <w:r w:rsidRPr="004728E3">
              <w:rPr>
                <w:rFonts w:eastAsia="Arial" w:cstheme="minorHAnsi"/>
                <w:color w:val="000000" w:themeColor="text1"/>
              </w:rPr>
              <w:t>70.26%</w:t>
            </w:r>
          </w:p>
        </w:tc>
      </w:tr>
      <w:tr w:rsidR="77331E34" w14:paraId="19FFE5F9" w14:textId="77777777" w:rsidTr="77331E34">
        <w:trPr>
          <w:trHeight w:val="255"/>
        </w:trPr>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82E30F8" w14:textId="703FAB77" w:rsidR="77331E34" w:rsidRPr="004728E3" w:rsidRDefault="77331E34">
            <w:pPr>
              <w:rPr>
                <w:rFonts w:cstheme="minorHAnsi"/>
              </w:rPr>
            </w:pPr>
            <w:r w:rsidRPr="004728E3">
              <w:rPr>
                <w:rFonts w:eastAsia="Arial" w:cstheme="minorHAnsi"/>
                <w:b/>
                <w:bCs/>
                <w:color w:val="000000" w:themeColor="text1"/>
              </w:rPr>
              <w:t>Total</w:t>
            </w:r>
          </w:p>
        </w:tc>
        <w:tc>
          <w:tcPr>
            <w:tcW w:w="3000" w:type="dxa"/>
            <w:tcBorders>
              <w:top w:val="single" w:sz="4" w:space="0" w:color="auto"/>
              <w:left w:val="single" w:sz="4" w:space="0" w:color="auto"/>
              <w:bottom w:val="single" w:sz="4" w:space="0" w:color="auto"/>
              <w:right w:val="single" w:sz="4" w:space="0" w:color="auto"/>
            </w:tcBorders>
            <w:vAlign w:val="bottom"/>
          </w:tcPr>
          <w:p w14:paraId="274B9F02" w14:textId="7D843270" w:rsidR="77331E34" w:rsidRPr="004728E3" w:rsidRDefault="77331E34">
            <w:pPr>
              <w:rPr>
                <w:rFonts w:cstheme="minorHAnsi"/>
              </w:rPr>
            </w:pPr>
            <w:r w:rsidRPr="004728E3">
              <w:rPr>
                <w:rFonts w:eastAsia="Arial" w:cstheme="minorHAnsi"/>
                <w:b/>
                <w:bCs/>
                <w:color w:val="000000" w:themeColor="text1"/>
              </w:rPr>
              <w:t>4308</w:t>
            </w:r>
          </w:p>
        </w:tc>
        <w:tc>
          <w:tcPr>
            <w:tcW w:w="1723" w:type="dxa"/>
            <w:tcBorders>
              <w:top w:val="single" w:sz="4" w:space="0" w:color="auto"/>
              <w:left w:val="single" w:sz="4" w:space="0" w:color="auto"/>
              <w:bottom w:val="single" w:sz="4" w:space="0" w:color="auto"/>
              <w:right w:val="single" w:sz="4" w:space="0" w:color="auto"/>
            </w:tcBorders>
            <w:vAlign w:val="bottom"/>
          </w:tcPr>
          <w:p w14:paraId="64E2E950" w14:textId="5C4BD77D" w:rsidR="77331E34" w:rsidRPr="004728E3" w:rsidRDefault="77331E34">
            <w:pPr>
              <w:rPr>
                <w:rFonts w:cstheme="minorHAnsi"/>
              </w:rPr>
            </w:pPr>
            <w:r w:rsidRPr="004728E3">
              <w:rPr>
                <w:rFonts w:eastAsia="Arial" w:cstheme="minorHAnsi"/>
                <w:b/>
                <w:bCs/>
                <w:color w:val="000000" w:themeColor="text1"/>
              </w:rPr>
              <w:t>100.00%</w:t>
            </w:r>
          </w:p>
        </w:tc>
      </w:tr>
    </w:tbl>
    <w:p w14:paraId="6B5B35BE" w14:textId="4CF38939" w:rsidR="77331E34" w:rsidRDefault="77331E34" w:rsidP="77331E34"/>
    <w:p w14:paraId="2B92F0DE" w14:textId="5C6F06BD" w:rsidR="77331E34" w:rsidRPr="00672BA9" w:rsidRDefault="00D711B5" w:rsidP="00672BA9">
      <w:pPr>
        <w:pStyle w:val="Heading3"/>
      </w:pPr>
      <w:bookmarkStart w:id="40" w:name="_Toc107235572"/>
      <w:r w:rsidRPr="00672BA9">
        <w:t xml:space="preserve">4.2.7 </w:t>
      </w:r>
      <w:r w:rsidR="77331E34" w:rsidRPr="00672BA9">
        <w:t>Ethnicity:</w:t>
      </w:r>
      <w:bookmarkEnd w:id="40"/>
    </w:p>
    <w:p w14:paraId="06DDAB60" w14:textId="0BCC9714" w:rsidR="77331E34" w:rsidRDefault="77331E34" w:rsidP="77331E34">
      <w:pPr>
        <w:rPr>
          <w:b/>
          <w:bCs/>
          <w:u w:val="single"/>
        </w:rPr>
      </w:pPr>
      <w:r>
        <w:t>Over 90% of children and young people with SEN are White, with under 5% being from mixed-dual backgrounds.  Children and young people in North Somerset speak predominantly English at 93.66%, Polish being the next most frequently spoken language.  There are many different languages spoken by children and young people in North Somerset but the numbers are not high.</w:t>
      </w:r>
    </w:p>
    <w:p w14:paraId="1CA32781" w14:textId="07284BA3" w:rsidR="77331E34" w:rsidRDefault="77331E34" w:rsidP="77331E34">
      <w:r>
        <w:rPr>
          <w:noProof/>
        </w:rPr>
        <w:lastRenderedPageBreak/>
        <w:drawing>
          <wp:inline distT="0" distB="0" distL="0" distR="0" wp14:anchorId="0156A475" wp14:editId="73531BB5">
            <wp:extent cx="4887806" cy="2576281"/>
            <wp:effectExtent l="0" t="0" r="0" b="0"/>
            <wp:docPr id="1515672702" name="Picture 151567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87806" cy="2576281"/>
                    </a:xfrm>
                    <a:prstGeom prst="rect">
                      <a:avLst/>
                    </a:prstGeom>
                  </pic:spPr>
                </pic:pic>
              </a:graphicData>
            </a:graphic>
          </wp:inline>
        </w:drawing>
      </w:r>
    </w:p>
    <w:p w14:paraId="0AB10D65" w14:textId="4E0AE08D" w:rsidR="77331E34" w:rsidRDefault="77331E34" w:rsidP="77331E34">
      <w:r>
        <w:rPr>
          <w:noProof/>
        </w:rPr>
        <w:drawing>
          <wp:inline distT="0" distB="0" distL="0" distR="0" wp14:anchorId="46472461" wp14:editId="75DFA6C1">
            <wp:extent cx="5011172" cy="2084773"/>
            <wp:effectExtent l="0" t="0" r="0" b="0"/>
            <wp:docPr id="228970107" name="Picture 22897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11172" cy="2084773"/>
                    </a:xfrm>
                    <a:prstGeom prst="rect">
                      <a:avLst/>
                    </a:prstGeom>
                  </pic:spPr>
                </pic:pic>
              </a:graphicData>
            </a:graphic>
          </wp:inline>
        </w:drawing>
      </w:r>
    </w:p>
    <w:tbl>
      <w:tblPr>
        <w:tblStyle w:val="TableGrid"/>
        <w:tblW w:w="0" w:type="auto"/>
        <w:tblLayout w:type="fixed"/>
        <w:tblLook w:val="06A0" w:firstRow="1" w:lastRow="0" w:firstColumn="1" w:lastColumn="0" w:noHBand="1" w:noVBand="1"/>
      </w:tblPr>
      <w:tblGrid>
        <w:gridCol w:w="1965"/>
        <w:gridCol w:w="1200"/>
        <w:gridCol w:w="1200"/>
      </w:tblGrid>
      <w:tr w:rsidR="77331E34" w14:paraId="6F13AC00"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50CDEC5" w14:textId="5168DB1E" w:rsidR="77331E34" w:rsidRPr="00B376EE" w:rsidRDefault="77331E34" w:rsidP="77331E34">
            <w:pPr>
              <w:rPr>
                <w:rFonts w:cstheme="minorHAnsi"/>
              </w:rPr>
            </w:pPr>
            <w:r w:rsidRPr="00B376EE">
              <w:rPr>
                <w:rFonts w:eastAsia="Arial" w:cstheme="minorHAnsi"/>
                <w:b/>
                <w:bCs/>
                <w:color w:val="000000" w:themeColor="text1"/>
              </w:rPr>
              <w:t>Language</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D4AD7F4" w14:textId="044C7118" w:rsidR="77331E34" w:rsidRPr="00B376EE" w:rsidRDefault="77331E34" w:rsidP="77331E34">
            <w:pPr>
              <w:jc w:val="center"/>
              <w:rPr>
                <w:rFonts w:cstheme="minorHAnsi"/>
              </w:rPr>
            </w:pPr>
            <w:r w:rsidRPr="00B376EE">
              <w:rPr>
                <w:rFonts w:eastAsia="Arial" w:cstheme="minorHAnsi"/>
                <w:b/>
                <w:bCs/>
                <w:color w:val="000000" w:themeColor="text1"/>
              </w:rPr>
              <w:t>No of pupils</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DA5B2D6" w14:textId="35073575" w:rsidR="77331E34" w:rsidRPr="00B376EE" w:rsidRDefault="77331E34" w:rsidP="77331E34">
            <w:pPr>
              <w:jc w:val="center"/>
              <w:rPr>
                <w:rFonts w:cstheme="minorHAnsi"/>
              </w:rPr>
            </w:pPr>
            <w:r w:rsidRPr="00B376EE">
              <w:rPr>
                <w:rFonts w:eastAsia="Arial" w:cstheme="minorHAnsi"/>
                <w:b/>
                <w:bCs/>
                <w:color w:val="000000" w:themeColor="text1"/>
              </w:rPr>
              <w:t>%</w:t>
            </w:r>
          </w:p>
        </w:tc>
      </w:tr>
      <w:tr w:rsidR="77331E34" w14:paraId="38F2D579"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B4EF945" w14:textId="4FD7048E" w:rsidR="77331E34" w:rsidRPr="00B376EE" w:rsidRDefault="77331E34" w:rsidP="77331E34">
            <w:pPr>
              <w:rPr>
                <w:rFonts w:cstheme="minorHAnsi"/>
              </w:rPr>
            </w:pPr>
            <w:r w:rsidRPr="00B376EE">
              <w:rPr>
                <w:rFonts w:eastAsia="Arial" w:cstheme="minorHAnsi"/>
                <w:color w:val="000000" w:themeColor="text1"/>
              </w:rPr>
              <w:t>English</w:t>
            </w:r>
          </w:p>
        </w:tc>
        <w:tc>
          <w:tcPr>
            <w:tcW w:w="1200" w:type="dxa"/>
            <w:tcBorders>
              <w:top w:val="single" w:sz="4" w:space="0" w:color="auto"/>
              <w:left w:val="single" w:sz="4" w:space="0" w:color="auto"/>
              <w:bottom w:val="single" w:sz="4" w:space="0" w:color="auto"/>
              <w:right w:val="single" w:sz="4" w:space="0" w:color="auto"/>
            </w:tcBorders>
            <w:vAlign w:val="bottom"/>
          </w:tcPr>
          <w:p w14:paraId="20F1933A" w14:textId="4F9BF184" w:rsidR="77331E34" w:rsidRPr="00B376EE" w:rsidRDefault="77331E34" w:rsidP="77331E34">
            <w:pPr>
              <w:jc w:val="center"/>
              <w:rPr>
                <w:rFonts w:cstheme="minorHAnsi"/>
              </w:rPr>
            </w:pPr>
            <w:r w:rsidRPr="00B376EE">
              <w:rPr>
                <w:rFonts w:eastAsia="Arial" w:cstheme="minorHAnsi"/>
                <w:color w:val="000000" w:themeColor="text1"/>
              </w:rPr>
              <w:t>29005</w:t>
            </w:r>
          </w:p>
        </w:tc>
        <w:tc>
          <w:tcPr>
            <w:tcW w:w="1200" w:type="dxa"/>
            <w:tcBorders>
              <w:top w:val="single" w:sz="4" w:space="0" w:color="auto"/>
              <w:left w:val="single" w:sz="4" w:space="0" w:color="auto"/>
              <w:bottom w:val="single" w:sz="4" w:space="0" w:color="auto"/>
              <w:right w:val="single" w:sz="4" w:space="0" w:color="auto"/>
            </w:tcBorders>
            <w:vAlign w:val="bottom"/>
          </w:tcPr>
          <w:p w14:paraId="111A2A41" w14:textId="05AD602C" w:rsidR="77331E34" w:rsidRPr="00B376EE" w:rsidRDefault="77331E34" w:rsidP="77331E34">
            <w:pPr>
              <w:jc w:val="center"/>
              <w:rPr>
                <w:rFonts w:cstheme="minorHAnsi"/>
              </w:rPr>
            </w:pPr>
            <w:r w:rsidRPr="00B376EE">
              <w:rPr>
                <w:rFonts w:eastAsia="Arial" w:cstheme="minorHAnsi"/>
                <w:color w:val="000000" w:themeColor="text1"/>
              </w:rPr>
              <w:t>93.66%</w:t>
            </w:r>
          </w:p>
        </w:tc>
      </w:tr>
      <w:tr w:rsidR="77331E34" w14:paraId="1E6AC093"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BA29C73" w14:textId="484BE97D" w:rsidR="77331E34" w:rsidRPr="00B376EE" w:rsidRDefault="77331E34" w:rsidP="77331E34">
            <w:pPr>
              <w:rPr>
                <w:rFonts w:cstheme="minorHAnsi"/>
              </w:rPr>
            </w:pPr>
            <w:r w:rsidRPr="00B376EE">
              <w:rPr>
                <w:rFonts w:eastAsia="Arial" w:cstheme="minorHAnsi"/>
                <w:color w:val="000000" w:themeColor="text1"/>
              </w:rPr>
              <w:t>Polish</w:t>
            </w:r>
          </w:p>
        </w:tc>
        <w:tc>
          <w:tcPr>
            <w:tcW w:w="1200" w:type="dxa"/>
            <w:tcBorders>
              <w:top w:val="single" w:sz="4" w:space="0" w:color="auto"/>
              <w:left w:val="single" w:sz="4" w:space="0" w:color="auto"/>
              <w:bottom w:val="single" w:sz="4" w:space="0" w:color="auto"/>
              <w:right w:val="single" w:sz="4" w:space="0" w:color="auto"/>
            </w:tcBorders>
            <w:vAlign w:val="bottom"/>
          </w:tcPr>
          <w:p w14:paraId="5A7360C9" w14:textId="26D12E8A" w:rsidR="77331E34" w:rsidRPr="00B376EE" w:rsidRDefault="77331E34" w:rsidP="77331E34">
            <w:pPr>
              <w:jc w:val="center"/>
              <w:rPr>
                <w:rFonts w:cstheme="minorHAnsi"/>
              </w:rPr>
            </w:pPr>
            <w:r w:rsidRPr="00B376EE">
              <w:rPr>
                <w:rFonts w:eastAsia="Arial" w:cstheme="minorHAnsi"/>
                <w:color w:val="000000" w:themeColor="text1"/>
              </w:rPr>
              <w:t>446</w:t>
            </w:r>
          </w:p>
        </w:tc>
        <w:tc>
          <w:tcPr>
            <w:tcW w:w="1200" w:type="dxa"/>
            <w:tcBorders>
              <w:top w:val="single" w:sz="4" w:space="0" w:color="auto"/>
              <w:left w:val="single" w:sz="4" w:space="0" w:color="auto"/>
              <w:bottom w:val="single" w:sz="4" w:space="0" w:color="auto"/>
              <w:right w:val="single" w:sz="4" w:space="0" w:color="auto"/>
            </w:tcBorders>
            <w:vAlign w:val="bottom"/>
          </w:tcPr>
          <w:p w14:paraId="507B76FC" w14:textId="13EC4538" w:rsidR="77331E34" w:rsidRPr="00B376EE" w:rsidRDefault="77331E34" w:rsidP="77331E34">
            <w:pPr>
              <w:jc w:val="center"/>
              <w:rPr>
                <w:rFonts w:cstheme="minorHAnsi"/>
              </w:rPr>
            </w:pPr>
            <w:r w:rsidRPr="00B376EE">
              <w:rPr>
                <w:rFonts w:eastAsia="Arial" w:cstheme="minorHAnsi"/>
                <w:color w:val="000000" w:themeColor="text1"/>
              </w:rPr>
              <w:t>1.44%</w:t>
            </w:r>
          </w:p>
        </w:tc>
      </w:tr>
      <w:tr w:rsidR="77331E34" w14:paraId="2F8A7C12"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68A6F04" w14:textId="6BC54C47" w:rsidR="77331E34" w:rsidRPr="00B376EE" w:rsidRDefault="77331E34" w:rsidP="77331E34">
            <w:pPr>
              <w:rPr>
                <w:rFonts w:cstheme="minorHAnsi"/>
              </w:rPr>
            </w:pPr>
            <w:r w:rsidRPr="00B376EE">
              <w:rPr>
                <w:rFonts w:eastAsia="Arial" w:cstheme="minorHAnsi"/>
                <w:color w:val="000000" w:themeColor="text1"/>
              </w:rPr>
              <w:t>Other than English</w:t>
            </w:r>
          </w:p>
        </w:tc>
        <w:tc>
          <w:tcPr>
            <w:tcW w:w="1200" w:type="dxa"/>
            <w:tcBorders>
              <w:top w:val="single" w:sz="4" w:space="0" w:color="auto"/>
              <w:left w:val="single" w:sz="4" w:space="0" w:color="auto"/>
              <w:bottom w:val="single" w:sz="4" w:space="0" w:color="auto"/>
              <w:right w:val="single" w:sz="4" w:space="0" w:color="auto"/>
            </w:tcBorders>
            <w:vAlign w:val="bottom"/>
          </w:tcPr>
          <w:p w14:paraId="7B84D234" w14:textId="6550031A" w:rsidR="77331E34" w:rsidRPr="00B376EE" w:rsidRDefault="77331E34" w:rsidP="77331E34">
            <w:pPr>
              <w:jc w:val="center"/>
              <w:rPr>
                <w:rFonts w:cstheme="minorHAnsi"/>
              </w:rPr>
            </w:pPr>
            <w:r w:rsidRPr="00B376EE">
              <w:rPr>
                <w:rFonts w:eastAsia="Arial" w:cstheme="minorHAnsi"/>
                <w:color w:val="000000" w:themeColor="text1"/>
              </w:rPr>
              <w:t>356</w:t>
            </w:r>
          </w:p>
        </w:tc>
        <w:tc>
          <w:tcPr>
            <w:tcW w:w="1200" w:type="dxa"/>
            <w:tcBorders>
              <w:top w:val="single" w:sz="4" w:space="0" w:color="auto"/>
              <w:left w:val="single" w:sz="4" w:space="0" w:color="auto"/>
              <w:bottom w:val="single" w:sz="4" w:space="0" w:color="auto"/>
              <w:right w:val="single" w:sz="4" w:space="0" w:color="auto"/>
            </w:tcBorders>
            <w:vAlign w:val="bottom"/>
          </w:tcPr>
          <w:p w14:paraId="1A319F0E" w14:textId="00AD9965" w:rsidR="77331E34" w:rsidRPr="00B376EE" w:rsidRDefault="77331E34" w:rsidP="77331E34">
            <w:pPr>
              <w:jc w:val="center"/>
              <w:rPr>
                <w:rFonts w:cstheme="minorHAnsi"/>
              </w:rPr>
            </w:pPr>
            <w:r w:rsidRPr="00B376EE">
              <w:rPr>
                <w:rFonts w:eastAsia="Arial" w:cstheme="minorHAnsi"/>
                <w:color w:val="000000" w:themeColor="text1"/>
              </w:rPr>
              <w:t>1.15%</w:t>
            </w:r>
          </w:p>
        </w:tc>
      </w:tr>
      <w:tr w:rsidR="77331E34" w14:paraId="4E453DFF"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1F7ECB7" w14:textId="64BB7E17" w:rsidR="77331E34" w:rsidRPr="00B376EE" w:rsidRDefault="77331E34" w:rsidP="77331E34">
            <w:pPr>
              <w:rPr>
                <w:rFonts w:cstheme="minorHAnsi"/>
              </w:rPr>
            </w:pPr>
            <w:r w:rsidRPr="00B376EE">
              <w:rPr>
                <w:rFonts w:eastAsia="Arial" w:cstheme="minorHAnsi"/>
                <w:color w:val="000000" w:themeColor="text1"/>
              </w:rPr>
              <w:t>Romanian</w:t>
            </w:r>
          </w:p>
        </w:tc>
        <w:tc>
          <w:tcPr>
            <w:tcW w:w="1200" w:type="dxa"/>
            <w:tcBorders>
              <w:top w:val="single" w:sz="4" w:space="0" w:color="auto"/>
              <w:left w:val="single" w:sz="4" w:space="0" w:color="auto"/>
              <w:bottom w:val="single" w:sz="4" w:space="0" w:color="auto"/>
              <w:right w:val="single" w:sz="4" w:space="0" w:color="auto"/>
            </w:tcBorders>
            <w:vAlign w:val="bottom"/>
          </w:tcPr>
          <w:p w14:paraId="1E057CB1" w14:textId="7BD0ABDA" w:rsidR="77331E34" w:rsidRPr="00B376EE" w:rsidRDefault="77331E34" w:rsidP="77331E34">
            <w:pPr>
              <w:jc w:val="center"/>
              <w:rPr>
                <w:rFonts w:cstheme="minorHAnsi"/>
              </w:rPr>
            </w:pPr>
            <w:r w:rsidRPr="00B376EE">
              <w:rPr>
                <w:rFonts w:eastAsia="Arial" w:cstheme="minorHAnsi"/>
                <w:color w:val="000000" w:themeColor="text1"/>
              </w:rPr>
              <w:t>98</w:t>
            </w:r>
          </w:p>
        </w:tc>
        <w:tc>
          <w:tcPr>
            <w:tcW w:w="1200" w:type="dxa"/>
            <w:tcBorders>
              <w:top w:val="single" w:sz="4" w:space="0" w:color="auto"/>
              <w:left w:val="single" w:sz="4" w:space="0" w:color="auto"/>
              <w:bottom w:val="single" w:sz="4" w:space="0" w:color="auto"/>
              <w:right w:val="single" w:sz="4" w:space="0" w:color="auto"/>
            </w:tcBorders>
            <w:vAlign w:val="bottom"/>
          </w:tcPr>
          <w:p w14:paraId="3989F236" w14:textId="7E398177" w:rsidR="77331E34" w:rsidRPr="00B376EE" w:rsidRDefault="77331E34" w:rsidP="77331E34">
            <w:pPr>
              <w:jc w:val="center"/>
              <w:rPr>
                <w:rFonts w:cstheme="minorHAnsi"/>
              </w:rPr>
            </w:pPr>
            <w:r w:rsidRPr="00B376EE">
              <w:rPr>
                <w:rFonts w:eastAsia="Arial" w:cstheme="minorHAnsi"/>
                <w:color w:val="000000" w:themeColor="text1"/>
              </w:rPr>
              <w:t>0.32%</w:t>
            </w:r>
          </w:p>
        </w:tc>
      </w:tr>
      <w:tr w:rsidR="77331E34" w14:paraId="017EB3C2"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FC580E8" w14:textId="66E58D86" w:rsidR="77331E34" w:rsidRPr="00B376EE" w:rsidRDefault="77331E34" w:rsidP="77331E34">
            <w:pPr>
              <w:rPr>
                <w:rFonts w:cstheme="minorHAnsi"/>
              </w:rPr>
            </w:pPr>
            <w:r w:rsidRPr="00B376EE">
              <w:rPr>
                <w:rFonts w:eastAsia="Arial" w:cstheme="minorHAnsi"/>
                <w:color w:val="000000" w:themeColor="text1"/>
              </w:rPr>
              <w:t>Bulgarian</w:t>
            </w:r>
          </w:p>
        </w:tc>
        <w:tc>
          <w:tcPr>
            <w:tcW w:w="1200" w:type="dxa"/>
            <w:tcBorders>
              <w:top w:val="single" w:sz="4" w:space="0" w:color="auto"/>
              <w:left w:val="single" w:sz="4" w:space="0" w:color="auto"/>
              <w:bottom w:val="single" w:sz="4" w:space="0" w:color="auto"/>
              <w:right w:val="single" w:sz="4" w:space="0" w:color="auto"/>
            </w:tcBorders>
            <w:vAlign w:val="bottom"/>
          </w:tcPr>
          <w:p w14:paraId="1B043B3B" w14:textId="333E00DB" w:rsidR="77331E34" w:rsidRPr="00B376EE" w:rsidRDefault="77331E34" w:rsidP="77331E34">
            <w:pPr>
              <w:jc w:val="center"/>
              <w:rPr>
                <w:rFonts w:cstheme="minorHAnsi"/>
              </w:rPr>
            </w:pPr>
            <w:r w:rsidRPr="00B376EE">
              <w:rPr>
                <w:rFonts w:eastAsia="Arial" w:cstheme="minorHAnsi"/>
                <w:color w:val="000000" w:themeColor="text1"/>
              </w:rPr>
              <w:t>83</w:t>
            </w:r>
          </w:p>
        </w:tc>
        <w:tc>
          <w:tcPr>
            <w:tcW w:w="1200" w:type="dxa"/>
            <w:tcBorders>
              <w:top w:val="single" w:sz="4" w:space="0" w:color="auto"/>
              <w:left w:val="single" w:sz="4" w:space="0" w:color="auto"/>
              <w:bottom w:val="single" w:sz="4" w:space="0" w:color="auto"/>
              <w:right w:val="single" w:sz="4" w:space="0" w:color="auto"/>
            </w:tcBorders>
            <w:vAlign w:val="bottom"/>
          </w:tcPr>
          <w:p w14:paraId="072BB502" w14:textId="50E8D675" w:rsidR="77331E34" w:rsidRPr="00B376EE" w:rsidRDefault="77331E34" w:rsidP="77331E34">
            <w:pPr>
              <w:jc w:val="center"/>
              <w:rPr>
                <w:rFonts w:cstheme="minorHAnsi"/>
              </w:rPr>
            </w:pPr>
            <w:r w:rsidRPr="00B376EE">
              <w:rPr>
                <w:rFonts w:eastAsia="Arial" w:cstheme="minorHAnsi"/>
                <w:color w:val="000000" w:themeColor="text1"/>
              </w:rPr>
              <w:t>0.27%</w:t>
            </w:r>
          </w:p>
        </w:tc>
      </w:tr>
      <w:tr w:rsidR="77331E34" w14:paraId="7873EC6E"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C8339E1" w14:textId="7E0FCB4E" w:rsidR="77331E34" w:rsidRPr="00B376EE" w:rsidRDefault="77331E34" w:rsidP="77331E34">
            <w:pPr>
              <w:rPr>
                <w:rFonts w:cstheme="minorHAnsi"/>
              </w:rPr>
            </w:pPr>
            <w:r w:rsidRPr="00B376EE">
              <w:rPr>
                <w:rFonts w:eastAsia="Arial" w:cstheme="minorHAnsi"/>
                <w:color w:val="000000" w:themeColor="text1"/>
              </w:rPr>
              <w:t>Believed to be other than English</w:t>
            </w:r>
          </w:p>
        </w:tc>
        <w:tc>
          <w:tcPr>
            <w:tcW w:w="1200" w:type="dxa"/>
            <w:tcBorders>
              <w:top w:val="single" w:sz="4" w:space="0" w:color="auto"/>
              <w:left w:val="single" w:sz="4" w:space="0" w:color="auto"/>
              <w:bottom w:val="single" w:sz="4" w:space="0" w:color="auto"/>
              <w:right w:val="single" w:sz="4" w:space="0" w:color="auto"/>
            </w:tcBorders>
            <w:vAlign w:val="bottom"/>
          </w:tcPr>
          <w:p w14:paraId="5F255D4F" w14:textId="584A7631" w:rsidR="77331E34" w:rsidRPr="00B376EE" w:rsidRDefault="77331E34" w:rsidP="77331E34">
            <w:pPr>
              <w:jc w:val="center"/>
              <w:rPr>
                <w:rFonts w:cstheme="minorHAnsi"/>
              </w:rPr>
            </w:pPr>
            <w:r w:rsidRPr="00B376EE">
              <w:rPr>
                <w:rFonts w:eastAsia="Arial" w:cstheme="minorHAnsi"/>
                <w:color w:val="000000" w:themeColor="text1"/>
              </w:rPr>
              <w:t>61</w:t>
            </w:r>
          </w:p>
        </w:tc>
        <w:tc>
          <w:tcPr>
            <w:tcW w:w="1200" w:type="dxa"/>
            <w:tcBorders>
              <w:top w:val="single" w:sz="4" w:space="0" w:color="auto"/>
              <w:left w:val="single" w:sz="4" w:space="0" w:color="auto"/>
              <w:bottom w:val="single" w:sz="4" w:space="0" w:color="auto"/>
              <w:right w:val="single" w:sz="4" w:space="0" w:color="auto"/>
            </w:tcBorders>
            <w:vAlign w:val="bottom"/>
          </w:tcPr>
          <w:p w14:paraId="45973B73" w14:textId="648F0F6E" w:rsidR="77331E34" w:rsidRPr="00B376EE" w:rsidRDefault="77331E34" w:rsidP="77331E34">
            <w:pPr>
              <w:jc w:val="center"/>
              <w:rPr>
                <w:rFonts w:cstheme="minorHAnsi"/>
              </w:rPr>
            </w:pPr>
            <w:r w:rsidRPr="00B376EE">
              <w:rPr>
                <w:rFonts w:eastAsia="Arial" w:cstheme="minorHAnsi"/>
                <w:color w:val="000000" w:themeColor="text1"/>
              </w:rPr>
              <w:t>0.20%</w:t>
            </w:r>
          </w:p>
        </w:tc>
      </w:tr>
      <w:tr w:rsidR="77331E34" w14:paraId="450DF478"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FA0F004" w14:textId="05C80E7B" w:rsidR="77331E34" w:rsidRPr="00B376EE" w:rsidRDefault="77331E34" w:rsidP="77331E34">
            <w:pPr>
              <w:rPr>
                <w:rFonts w:cstheme="minorHAnsi"/>
              </w:rPr>
            </w:pPr>
            <w:r w:rsidRPr="00B376EE">
              <w:rPr>
                <w:rFonts w:eastAsia="Arial" w:cstheme="minorHAnsi"/>
                <w:color w:val="000000" w:themeColor="text1"/>
              </w:rPr>
              <w:t>Believed to be English</w:t>
            </w:r>
          </w:p>
        </w:tc>
        <w:tc>
          <w:tcPr>
            <w:tcW w:w="1200" w:type="dxa"/>
            <w:tcBorders>
              <w:top w:val="single" w:sz="4" w:space="0" w:color="auto"/>
              <w:left w:val="single" w:sz="4" w:space="0" w:color="auto"/>
              <w:bottom w:val="single" w:sz="4" w:space="0" w:color="auto"/>
              <w:right w:val="single" w:sz="4" w:space="0" w:color="auto"/>
            </w:tcBorders>
            <w:vAlign w:val="bottom"/>
          </w:tcPr>
          <w:p w14:paraId="3FE86DF4" w14:textId="65FC3A55" w:rsidR="77331E34" w:rsidRPr="00B376EE" w:rsidRDefault="77331E34" w:rsidP="77331E34">
            <w:pPr>
              <w:jc w:val="center"/>
              <w:rPr>
                <w:rFonts w:cstheme="minorHAnsi"/>
              </w:rPr>
            </w:pPr>
            <w:r w:rsidRPr="00B376EE">
              <w:rPr>
                <w:rFonts w:eastAsia="Arial" w:cstheme="minorHAnsi"/>
                <w:color w:val="000000" w:themeColor="text1"/>
              </w:rPr>
              <w:t>56</w:t>
            </w:r>
          </w:p>
        </w:tc>
        <w:tc>
          <w:tcPr>
            <w:tcW w:w="1200" w:type="dxa"/>
            <w:tcBorders>
              <w:top w:val="single" w:sz="4" w:space="0" w:color="auto"/>
              <w:left w:val="single" w:sz="4" w:space="0" w:color="auto"/>
              <w:bottom w:val="single" w:sz="4" w:space="0" w:color="auto"/>
              <w:right w:val="single" w:sz="4" w:space="0" w:color="auto"/>
            </w:tcBorders>
            <w:vAlign w:val="bottom"/>
          </w:tcPr>
          <w:p w14:paraId="6184F08E" w14:textId="70184F9A" w:rsidR="77331E34" w:rsidRPr="00B376EE" w:rsidRDefault="77331E34" w:rsidP="77331E34">
            <w:pPr>
              <w:jc w:val="center"/>
              <w:rPr>
                <w:rFonts w:cstheme="minorHAnsi"/>
              </w:rPr>
            </w:pPr>
            <w:r w:rsidRPr="00B376EE">
              <w:rPr>
                <w:rFonts w:eastAsia="Arial" w:cstheme="minorHAnsi"/>
                <w:color w:val="000000" w:themeColor="text1"/>
              </w:rPr>
              <w:t>0.18%</w:t>
            </w:r>
          </w:p>
        </w:tc>
      </w:tr>
      <w:tr w:rsidR="77331E34" w14:paraId="7D904481"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CF8D9F3" w14:textId="23B4E7F3" w:rsidR="77331E34" w:rsidRPr="00B376EE" w:rsidRDefault="77331E34" w:rsidP="77331E34">
            <w:pPr>
              <w:rPr>
                <w:rFonts w:cstheme="minorHAnsi"/>
              </w:rPr>
            </w:pPr>
            <w:r w:rsidRPr="00B376EE">
              <w:rPr>
                <w:rFonts w:eastAsia="Arial" w:cstheme="minorHAnsi"/>
                <w:color w:val="000000" w:themeColor="text1"/>
              </w:rPr>
              <w:t>Hungarian</w:t>
            </w:r>
          </w:p>
        </w:tc>
        <w:tc>
          <w:tcPr>
            <w:tcW w:w="1200" w:type="dxa"/>
            <w:tcBorders>
              <w:top w:val="single" w:sz="4" w:space="0" w:color="auto"/>
              <w:left w:val="single" w:sz="4" w:space="0" w:color="auto"/>
              <w:bottom w:val="single" w:sz="4" w:space="0" w:color="auto"/>
              <w:right w:val="single" w:sz="4" w:space="0" w:color="auto"/>
            </w:tcBorders>
            <w:vAlign w:val="bottom"/>
          </w:tcPr>
          <w:p w14:paraId="551123BB" w14:textId="3017E491" w:rsidR="77331E34" w:rsidRPr="00B376EE" w:rsidRDefault="77331E34" w:rsidP="77331E34">
            <w:pPr>
              <w:jc w:val="center"/>
              <w:rPr>
                <w:rFonts w:cstheme="minorHAnsi"/>
              </w:rPr>
            </w:pPr>
            <w:r w:rsidRPr="00B376EE">
              <w:rPr>
                <w:rFonts w:eastAsia="Arial" w:cstheme="minorHAnsi"/>
                <w:color w:val="000000" w:themeColor="text1"/>
              </w:rPr>
              <w:t>55</w:t>
            </w:r>
          </w:p>
        </w:tc>
        <w:tc>
          <w:tcPr>
            <w:tcW w:w="1200" w:type="dxa"/>
            <w:tcBorders>
              <w:top w:val="single" w:sz="4" w:space="0" w:color="auto"/>
              <w:left w:val="single" w:sz="4" w:space="0" w:color="auto"/>
              <w:bottom w:val="single" w:sz="4" w:space="0" w:color="auto"/>
              <w:right w:val="single" w:sz="4" w:space="0" w:color="auto"/>
            </w:tcBorders>
            <w:vAlign w:val="bottom"/>
          </w:tcPr>
          <w:p w14:paraId="25AF5D11" w14:textId="7360ECFF" w:rsidR="77331E34" w:rsidRPr="00B376EE" w:rsidRDefault="77331E34" w:rsidP="77331E34">
            <w:pPr>
              <w:jc w:val="center"/>
              <w:rPr>
                <w:rFonts w:cstheme="minorHAnsi"/>
              </w:rPr>
            </w:pPr>
            <w:r w:rsidRPr="00B376EE">
              <w:rPr>
                <w:rFonts w:eastAsia="Arial" w:cstheme="minorHAnsi"/>
                <w:color w:val="000000" w:themeColor="text1"/>
              </w:rPr>
              <w:t>0.18%</w:t>
            </w:r>
          </w:p>
        </w:tc>
      </w:tr>
      <w:tr w:rsidR="77331E34" w14:paraId="12635B56"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43F9607" w14:textId="190EF6D4" w:rsidR="77331E34" w:rsidRPr="00B376EE" w:rsidRDefault="77331E34" w:rsidP="77331E34">
            <w:pPr>
              <w:rPr>
                <w:rFonts w:cstheme="minorHAnsi"/>
              </w:rPr>
            </w:pPr>
            <w:r w:rsidRPr="00B376EE">
              <w:rPr>
                <w:rFonts w:eastAsia="Arial" w:cstheme="minorHAnsi"/>
                <w:color w:val="000000" w:themeColor="text1"/>
              </w:rPr>
              <w:t>Spanish</w:t>
            </w:r>
          </w:p>
        </w:tc>
        <w:tc>
          <w:tcPr>
            <w:tcW w:w="1200" w:type="dxa"/>
            <w:tcBorders>
              <w:top w:val="single" w:sz="4" w:space="0" w:color="auto"/>
              <w:left w:val="single" w:sz="4" w:space="0" w:color="auto"/>
              <w:bottom w:val="single" w:sz="4" w:space="0" w:color="auto"/>
              <w:right w:val="single" w:sz="4" w:space="0" w:color="auto"/>
            </w:tcBorders>
            <w:vAlign w:val="bottom"/>
          </w:tcPr>
          <w:p w14:paraId="1812BE48" w14:textId="26DA7543" w:rsidR="77331E34" w:rsidRPr="00B376EE" w:rsidRDefault="77331E34" w:rsidP="77331E34">
            <w:pPr>
              <w:jc w:val="center"/>
              <w:rPr>
                <w:rFonts w:cstheme="minorHAnsi"/>
              </w:rPr>
            </w:pPr>
            <w:r w:rsidRPr="00B376EE">
              <w:rPr>
                <w:rFonts w:eastAsia="Arial" w:cstheme="minorHAnsi"/>
                <w:color w:val="000000" w:themeColor="text1"/>
              </w:rPr>
              <w:t>54</w:t>
            </w:r>
          </w:p>
        </w:tc>
        <w:tc>
          <w:tcPr>
            <w:tcW w:w="1200" w:type="dxa"/>
            <w:tcBorders>
              <w:top w:val="single" w:sz="4" w:space="0" w:color="auto"/>
              <w:left w:val="single" w:sz="4" w:space="0" w:color="auto"/>
              <w:bottom w:val="single" w:sz="4" w:space="0" w:color="auto"/>
              <w:right w:val="single" w:sz="4" w:space="0" w:color="auto"/>
            </w:tcBorders>
            <w:vAlign w:val="bottom"/>
          </w:tcPr>
          <w:p w14:paraId="4AA77305" w14:textId="4D67652A" w:rsidR="77331E34" w:rsidRPr="00B376EE" w:rsidRDefault="77331E34" w:rsidP="77331E34">
            <w:pPr>
              <w:jc w:val="center"/>
              <w:rPr>
                <w:rFonts w:cstheme="minorHAnsi"/>
              </w:rPr>
            </w:pPr>
            <w:r w:rsidRPr="00B376EE">
              <w:rPr>
                <w:rFonts w:eastAsia="Arial" w:cstheme="minorHAnsi"/>
                <w:color w:val="000000" w:themeColor="text1"/>
              </w:rPr>
              <w:t>0.17%</w:t>
            </w:r>
          </w:p>
        </w:tc>
      </w:tr>
      <w:tr w:rsidR="77331E34" w14:paraId="09C09CCD"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B494E5C" w14:textId="048D8140" w:rsidR="77331E34" w:rsidRPr="00B376EE" w:rsidRDefault="77331E34" w:rsidP="77331E34">
            <w:pPr>
              <w:rPr>
                <w:rFonts w:cstheme="minorHAnsi"/>
              </w:rPr>
            </w:pPr>
            <w:r w:rsidRPr="00B376EE">
              <w:rPr>
                <w:rFonts w:eastAsia="Arial" w:cstheme="minorHAnsi"/>
                <w:color w:val="000000" w:themeColor="text1"/>
              </w:rPr>
              <w:t>Malayalam</w:t>
            </w:r>
          </w:p>
        </w:tc>
        <w:tc>
          <w:tcPr>
            <w:tcW w:w="1200" w:type="dxa"/>
            <w:tcBorders>
              <w:top w:val="single" w:sz="4" w:space="0" w:color="auto"/>
              <w:left w:val="single" w:sz="4" w:space="0" w:color="auto"/>
              <w:bottom w:val="single" w:sz="4" w:space="0" w:color="auto"/>
              <w:right w:val="single" w:sz="4" w:space="0" w:color="auto"/>
            </w:tcBorders>
            <w:vAlign w:val="bottom"/>
          </w:tcPr>
          <w:p w14:paraId="215A68D4" w14:textId="09182EB3" w:rsidR="77331E34" w:rsidRPr="00B376EE" w:rsidRDefault="77331E34" w:rsidP="77331E34">
            <w:pPr>
              <w:jc w:val="center"/>
              <w:rPr>
                <w:rFonts w:cstheme="minorHAnsi"/>
              </w:rPr>
            </w:pPr>
            <w:r w:rsidRPr="00B376EE">
              <w:rPr>
                <w:rFonts w:eastAsia="Arial" w:cstheme="minorHAnsi"/>
                <w:color w:val="000000" w:themeColor="text1"/>
              </w:rPr>
              <w:t>51</w:t>
            </w:r>
          </w:p>
        </w:tc>
        <w:tc>
          <w:tcPr>
            <w:tcW w:w="1200" w:type="dxa"/>
            <w:tcBorders>
              <w:top w:val="single" w:sz="4" w:space="0" w:color="auto"/>
              <w:left w:val="single" w:sz="4" w:space="0" w:color="auto"/>
              <w:bottom w:val="single" w:sz="4" w:space="0" w:color="auto"/>
              <w:right w:val="single" w:sz="4" w:space="0" w:color="auto"/>
            </w:tcBorders>
            <w:vAlign w:val="bottom"/>
          </w:tcPr>
          <w:p w14:paraId="732D777F" w14:textId="29875787" w:rsidR="77331E34" w:rsidRPr="00B376EE" w:rsidRDefault="77331E34" w:rsidP="77331E34">
            <w:pPr>
              <w:jc w:val="center"/>
              <w:rPr>
                <w:rFonts w:cstheme="minorHAnsi"/>
              </w:rPr>
            </w:pPr>
            <w:r w:rsidRPr="00B376EE">
              <w:rPr>
                <w:rFonts w:eastAsia="Arial" w:cstheme="minorHAnsi"/>
                <w:color w:val="000000" w:themeColor="text1"/>
              </w:rPr>
              <w:t>0.16%</w:t>
            </w:r>
          </w:p>
        </w:tc>
      </w:tr>
      <w:tr w:rsidR="77331E34" w14:paraId="3FFE8849"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58E800D" w14:textId="0DCB5B5D" w:rsidR="77331E34" w:rsidRPr="00B376EE" w:rsidRDefault="77331E34" w:rsidP="77331E34">
            <w:pPr>
              <w:rPr>
                <w:rFonts w:cstheme="minorHAnsi"/>
              </w:rPr>
            </w:pPr>
            <w:r w:rsidRPr="00B376EE">
              <w:rPr>
                <w:rFonts w:eastAsia="Arial" w:cstheme="minorHAnsi"/>
                <w:color w:val="000000" w:themeColor="text1"/>
              </w:rPr>
              <w:t>Somali</w:t>
            </w:r>
          </w:p>
        </w:tc>
        <w:tc>
          <w:tcPr>
            <w:tcW w:w="1200" w:type="dxa"/>
            <w:tcBorders>
              <w:top w:val="single" w:sz="4" w:space="0" w:color="auto"/>
              <w:left w:val="single" w:sz="4" w:space="0" w:color="auto"/>
              <w:bottom w:val="single" w:sz="4" w:space="0" w:color="auto"/>
              <w:right w:val="single" w:sz="4" w:space="0" w:color="auto"/>
            </w:tcBorders>
            <w:vAlign w:val="bottom"/>
          </w:tcPr>
          <w:p w14:paraId="1B6F1BC7" w14:textId="3E139403" w:rsidR="77331E34" w:rsidRPr="00B376EE" w:rsidRDefault="77331E34" w:rsidP="77331E34">
            <w:pPr>
              <w:jc w:val="center"/>
              <w:rPr>
                <w:rFonts w:cstheme="minorHAnsi"/>
              </w:rPr>
            </w:pPr>
            <w:r w:rsidRPr="00B376EE">
              <w:rPr>
                <w:rFonts w:eastAsia="Arial" w:cstheme="minorHAnsi"/>
                <w:color w:val="000000" w:themeColor="text1"/>
              </w:rPr>
              <w:t>51</w:t>
            </w:r>
          </w:p>
        </w:tc>
        <w:tc>
          <w:tcPr>
            <w:tcW w:w="1200" w:type="dxa"/>
            <w:tcBorders>
              <w:top w:val="single" w:sz="4" w:space="0" w:color="auto"/>
              <w:left w:val="single" w:sz="4" w:space="0" w:color="auto"/>
              <w:bottom w:val="single" w:sz="4" w:space="0" w:color="auto"/>
              <w:right w:val="single" w:sz="4" w:space="0" w:color="auto"/>
            </w:tcBorders>
            <w:vAlign w:val="bottom"/>
          </w:tcPr>
          <w:p w14:paraId="0B2FAC90" w14:textId="5A8EA382" w:rsidR="77331E34" w:rsidRPr="00B376EE" w:rsidRDefault="77331E34" w:rsidP="77331E34">
            <w:pPr>
              <w:jc w:val="center"/>
              <w:rPr>
                <w:rFonts w:cstheme="minorHAnsi"/>
              </w:rPr>
            </w:pPr>
            <w:r w:rsidRPr="00B376EE">
              <w:rPr>
                <w:rFonts w:eastAsia="Arial" w:cstheme="minorHAnsi"/>
                <w:color w:val="000000" w:themeColor="text1"/>
              </w:rPr>
              <w:t>0.16%</w:t>
            </w:r>
          </w:p>
        </w:tc>
      </w:tr>
      <w:tr w:rsidR="77331E34" w14:paraId="0FE82D74"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BF53F5D" w14:textId="3F3E6CDC" w:rsidR="77331E34" w:rsidRPr="00B376EE" w:rsidRDefault="77331E34" w:rsidP="77331E34">
            <w:pPr>
              <w:rPr>
                <w:rFonts w:cstheme="minorHAnsi"/>
              </w:rPr>
            </w:pPr>
            <w:r w:rsidRPr="00B376EE">
              <w:rPr>
                <w:rFonts w:eastAsia="Arial" w:cstheme="minorHAnsi"/>
                <w:color w:val="000000" w:themeColor="text1"/>
              </w:rPr>
              <w:t>Bengali</w:t>
            </w:r>
          </w:p>
        </w:tc>
        <w:tc>
          <w:tcPr>
            <w:tcW w:w="1200" w:type="dxa"/>
            <w:tcBorders>
              <w:top w:val="single" w:sz="4" w:space="0" w:color="auto"/>
              <w:left w:val="single" w:sz="4" w:space="0" w:color="auto"/>
              <w:bottom w:val="single" w:sz="4" w:space="0" w:color="auto"/>
              <w:right w:val="single" w:sz="4" w:space="0" w:color="auto"/>
            </w:tcBorders>
            <w:vAlign w:val="bottom"/>
          </w:tcPr>
          <w:p w14:paraId="28493225" w14:textId="6E194735" w:rsidR="77331E34" w:rsidRPr="00B376EE" w:rsidRDefault="77331E34" w:rsidP="77331E34">
            <w:pPr>
              <w:jc w:val="center"/>
              <w:rPr>
                <w:rFonts w:cstheme="minorHAnsi"/>
              </w:rPr>
            </w:pPr>
            <w:r w:rsidRPr="00B376EE">
              <w:rPr>
                <w:rFonts w:eastAsia="Arial" w:cstheme="minorHAnsi"/>
                <w:color w:val="000000" w:themeColor="text1"/>
              </w:rPr>
              <w:t>49</w:t>
            </w:r>
          </w:p>
        </w:tc>
        <w:tc>
          <w:tcPr>
            <w:tcW w:w="1200" w:type="dxa"/>
            <w:tcBorders>
              <w:top w:val="single" w:sz="4" w:space="0" w:color="auto"/>
              <w:left w:val="single" w:sz="4" w:space="0" w:color="auto"/>
              <w:bottom w:val="single" w:sz="4" w:space="0" w:color="auto"/>
              <w:right w:val="single" w:sz="4" w:space="0" w:color="auto"/>
            </w:tcBorders>
            <w:vAlign w:val="bottom"/>
          </w:tcPr>
          <w:p w14:paraId="30657123" w14:textId="675C1860" w:rsidR="77331E34" w:rsidRPr="00B376EE" w:rsidRDefault="77331E34" w:rsidP="77331E34">
            <w:pPr>
              <w:jc w:val="center"/>
              <w:rPr>
                <w:rFonts w:cstheme="minorHAnsi"/>
              </w:rPr>
            </w:pPr>
            <w:r w:rsidRPr="00B376EE">
              <w:rPr>
                <w:rFonts w:eastAsia="Arial" w:cstheme="minorHAnsi"/>
                <w:color w:val="000000" w:themeColor="text1"/>
              </w:rPr>
              <w:t>0.16%</w:t>
            </w:r>
          </w:p>
        </w:tc>
      </w:tr>
      <w:tr w:rsidR="77331E34" w14:paraId="7A215494"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C9AF54D" w14:textId="1C538755" w:rsidR="77331E34" w:rsidRPr="00B376EE" w:rsidRDefault="77331E34" w:rsidP="77331E34">
            <w:pPr>
              <w:rPr>
                <w:rFonts w:cstheme="minorHAnsi"/>
              </w:rPr>
            </w:pPr>
            <w:r w:rsidRPr="00B376EE">
              <w:rPr>
                <w:rFonts w:eastAsia="Arial" w:cstheme="minorHAnsi"/>
                <w:color w:val="000000" w:themeColor="text1"/>
              </w:rPr>
              <w:t>Italian</w:t>
            </w:r>
          </w:p>
        </w:tc>
        <w:tc>
          <w:tcPr>
            <w:tcW w:w="1200" w:type="dxa"/>
            <w:tcBorders>
              <w:top w:val="single" w:sz="4" w:space="0" w:color="auto"/>
              <w:left w:val="single" w:sz="4" w:space="0" w:color="auto"/>
              <w:bottom w:val="single" w:sz="4" w:space="0" w:color="auto"/>
              <w:right w:val="single" w:sz="4" w:space="0" w:color="auto"/>
            </w:tcBorders>
            <w:vAlign w:val="bottom"/>
          </w:tcPr>
          <w:p w14:paraId="5864016B" w14:textId="1DA06748" w:rsidR="77331E34" w:rsidRPr="00B376EE" w:rsidRDefault="77331E34" w:rsidP="77331E34">
            <w:pPr>
              <w:jc w:val="center"/>
              <w:rPr>
                <w:rFonts w:cstheme="minorHAnsi"/>
              </w:rPr>
            </w:pPr>
            <w:r w:rsidRPr="00B376EE">
              <w:rPr>
                <w:rFonts w:eastAsia="Arial" w:cstheme="minorHAnsi"/>
                <w:color w:val="000000" w:themeColor="text1"/>
              </w:rPr>
              <w:t>45</w:t>
            </w:r>
          </w:p>
        </w:tc>
        <w:tc>
          <w:tcPr>
            <w:tcW w:w="1200" w:type="dxa"/>
            <w:tcBorders>
              <w:top w:val="single" w:sz="4" w:space="0" w:color="auto"/>
              <w:left w:val="single" w:sz="4" w:space="0" w:color="auto"/>
              <w:bottom w:val="single" w:sz="4" w:space="0" w:color="auto"/>
              <w:right w:val="single" w:sz="4" w:space="0" w:color="auto"/>
            </w:tcBorders>
            <w:vAlign w:val="bottom"/>
          </w:tcPr>
          <w:p w14:paraId="7C4C7828" w14:textId="6ED2DA2A" w:rsidR="77331E34" w:rsidRPr="00B376EE" w:rsidRDefault="77331E34" w:rsidP="77331E34">
            <w:pPr>
              <w:jc w:val="center"/>
              <w:rPr>
                <w:rFonts w:cstheme="minorHAnsi"/>
              </w:rPr>
            </w:pPr>
            <w:r w:rsidRPr="00B376EE">
              <w:rPr>
                <w:rFonts w:eastAsia="Arial" w:cstheme="minorHAnsi"/>
                <w:color w:val="000000" w:themeColor="text1"/>
              </w:rPr>
              <w:t>0.15%</w:t>
            </w:r>
          </w:p>
        </w:tc>
      </w:tr>
      <w:tr w:rsidR="77331E34" w14:paraId="2F1905B6"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6D6F69D" w14:textId="196D94F2" w:rsidR="77331E34" w:rsidRPr="00B376EE" w:rsidRDefault="77331E34" w:rsidP="77331E34">
            <w:pPr>
              <w:rPr>
                <w:rFonts w:cstheme="minorHAnsi"/>
              </w:rPr>
            </w:pPr>
            <w:r w:rsidRPr="00B376EE">
              <w:rPr>
                <w:rFonts w:eastAsia="Arial" w:cstheme="minorHAnsi"/>
                <w:color w:val="000000" w:themeColor="text1"/>
              </w:rPr>
              <w:t>French</w:t>
            </w:r>
          </w:p>
        </w:tc>
        <w:tc>
          <w:tcPr>
            <w:tcW w:w="1200" w:type="dxa"/>
            <w:tcBorders>
              <w:top w:val="single" w:sz="4" w:space="0" w:color="auto"/>
              <w:left w:val="single" w:sz="4" w:space="0" w:color="auto"/>
              <w:bottom w:val="single" w:sz="4" w:space="0" w:color="auto"/>
              <w:right w:val="single" w:sz="4" w:space="0" w:color="auto"/>
            </w:tcBorders>
            <w:vAlign w:val="bottom"/>
          </w:tcPr>
          <w:p w14:paraId="0922714E" w14:textId="421FCE2D" w:rsidR="77331E34" w:rsidRPr="00B376EE" w:rsidRDefault="77331E34" w:rsidP="77331E34">
            <w:pPr>
              <w:jc w:val="center"/>
              <w:rPr>
                <w:rFonts w:cstheme="minorHAnsi"/>
              </w:rPr>
            </w:pPr>
            <w:r w:rsidRPr="00B376EE">
              <w:rPr>
                <w:rFonts w:eastAsia="Arial" w:cstheme="minorHAnsi"/>
                <w:color w:val="000000" w:themeColor="text1"/>
              </w:rPr>
              <w:t>44</w:t>
            </w:r>
          </w:p>
        </w:tc>
        <w:tc>
          <w:tcPr>
            <w:tcW w:w="1200" w:type="dxa"/>
            <w:tcBorders>
              <w:top w:val="single" w:sz="4" w:space="0" w:color="auto"/>
              <w:left w:val="single" w:sz="4" w:space="0" w:color="auto"/>
              <w:bottom w:val="single" w:sz="4" w:space="0" w:color="auto"/>
              <w:right w:val="single" w:sz="4" w:space="0" w:color="auto"/>
            </w:tcBorders>
            <w:vAlign w:val="bottom"/>
          </w:tcPr>
          <w:p w14:paraId="5553C606" w14:textId="5A2F13E2" w:rsidR="77331E34" w:rsidRPr="00B376EE" w:rsidRDefault="77331E34" w:rsidP="77331E34">
            <w:pPr>
              <w:jc w:val="center"/>
              <w:rPr>
                <w:rFonts w:cstheme="minorHAnsi"/>
              </w:rPr>
            </w:pPr>
            <w:r w:rsidRPr="00B376EE">
              <w:rPr>
                <w:rFonts w:eastAsia="Arial" w:cstheme="minorHAnsi"/>
                <w:color w:val="000000" w:themeColor="text1"/>
              </w:rPr>
              <w:t>0.14%</w:t>
            </w:r>
          </w:p>
        </w:tc>
      </w:tr>
      <w:tr w:rsidR="77331E34" w14:paraId="142B3982"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9A22927" w14:textId="2050E5D2" w:rsidR="77331E34" w:rsidRPr="00B376EE" w:rsidRDefault="77331E34" w:rsidP="77331E34">
            <w:pPr>
              <w:rPr>
                <w:rFonts w:cstheme="minorHAnsi"/>
              </w:rPr>
            </w:pPr>
            <w:r w:rsidRPr="00B376EE">
              <w:rPr>
                <w:rFonts w:eastAsia="Arial" w:cstheme="minorHAnsi"/>
                <w:color w:val="000000" w:themeColor="text1"/>
              </w:rPr>
              <w:t>Lithuanian</w:t>
            </w:r>
          </w:p>
        </w:tc>
        <w:tc>
          <w:tcPr>
            <w:tcW w:w="1200" w:type="dxa"/>
            <w:tcBorders>
              <w:top w:val="single" w:sz="4" w:space="0" w:color="auto"/>
              <w:left w:val="single" w:sz="4" w:space="0" w:color="auto"/>
              <w:bottom w:val="single" w:sz="4" w:space="0" w:color="auto"/>
              <w:right w:val="single" w:sz="4" w:space="0" w:color="auto"/>
            </w:tcBorders>
            <w:vAlign w:val="bottom"/>
          </w:tcPr>
          <w:p w14:paraId="67E560B9" w14:textId="5EDDF825" w:rsidR="77331E34" w:rsidRPr="00B376EE" w:rsidRDefault="77331E34" w:rsidP="77331E34">
            <w:pPr>
              <w:jc w:val="center"/>
              <w:rPr>
                <w:rFonts w:cstheme="minorHAnsi"/>
              </w:rPr>
            </w:pPr>
            <w:r w:rsidRPr="00B376EE">
              <w:rPr>
                <w:rFonts w:eastAsia="Arial" w:cstheme="minorHAnsi"/>
                <w:color w:val="000000" w:themeColor="text1"/>
              </w:rPr>
              <w:t>41</w:t>
            </w:r>
          </w:p>
        </w:tc>
        <w:tc>
          <w:tcPr>
            <w:tcW w:w="1200" w:type="dxa"/>
            <w:tcBorders>
              <w:top w:val="single" w:sz="4" w:space="0" w:color="auto"/>
              <w:left w:val="single" w:sz="4" w:space="0" w:color="auto"/>
              <w:bottom w:val="single" w:sz="4" w:space="0" w:color="auto"/>
              <w:right w:val="single" w:sz="4" w:space="0" w:color="auto"/>
            </w:tcBorders>
            <w:vAlign w:val="bottom"/>
          </w:tcPr>
          <w:p w14:paraId="239C2996" w14:textId="3DE1D68C" w:rsidR="77331E34" w:rsidRPr="00B376EE" w:rsidRDefault="77331E34" w:rsidP="77331E34">
            <w:pPr>
              <w:jc w:val="center"/>
              <w:rPr>
                <w:rFonts w:cstheme="minorHAnsi"/>
              </w:rPr>
            </w:pPr>
            <w:r w:rsidRPr="00B376EE">
              <w:rPr>
                <w:rFonts w:eastAsia="Arial" w:cstheme="minorHAnsi"/>
                <w:color w:val="000000" w:themeColor="text1"/>
              </w:rPr>
              <w:t>0.13%</w:t>
            </w:r>
          </w:p>
        </w:tc>
      </w:tr>
      <w:tr w:rsidR="77331E34" w14:paraId="4B7048E0"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0793F0B" w14:textId="10FF3259" w:rsidR="77331E34" w:rsidRPr="00B376EE" w:rsidRDefault="77331E34" w:rsidP="77331E34">
            <w:pPr>
              <w:rPr>
                <w:rFonts w:cstheme="minorHAnsi"/>
              </w:rPr>
            </w:pPr>
            <w:r w:rsidRPr="00B376EE">
              <w:rPr>
                <w:rFonts w:eastAsia="Arial" w:cstheme="minorHAnsi"/>
                <w:color w:val="000000" w:themeColor="text1"/>
              </w:rPr>
              <w:t>Portuguese</w:t>
            </w:r>
          </w:p>
        </w:tc>
        <w:tc>
          <w:tcPr>
            <w:tcW w:w="1200" w:type="dxa"/>
            <w:tcBorders>
              <w:top w:val="single" w:sz="4" w:space="0" w:color="auto"/>
              <w:left w:val="single" w:sz="4" w:space="0" w:color="auto"/>
              <w:bottom w:val="single" w:sz="4" w:space="0" w:color="auto"/>
              <w:right w:val="single" w:sz="4" w:space="0" w:color="auto"/>
            </w:tcBorders>
            <w:vAlign w:val="bottom"/>
          </w:tcPr>
          <w:p w14:paraId="7F238F63" w14:textId="46A4823F" w:rsidR="77331E34" w:rsidRPr="00B376EE" w:rsidRDefault="77331E34" w:rsidP="77331E34">
            <w:pPr>
              <w:jc w:val="center"/>
              <w:rPr>
                <w:rFonts w:cstheme="minorHAnsi"/>
              </w:rPr>
            </w:pPr>
            <w:r w:rsidRPr="00B376EE">
              <w:rPr>
                <w:rFonts w:eastAsia="Arial" w:cstheme="minorHAnsi"/>
                <w:color w:val="000000" w:themeColor="text1"/>
              </w:rPr>
              <w:t>39</w:t>
            </w:r>
          </w:p>
        </w:tc>
        <w:tc>
          <w:tcPr>
            <w:tcW w:w="1200" w:type="dxa"/>
            <w:tcBorders>
              <w:top w:val="single" w:sz="4" w:space="0" w:color="auto"/>
              <w:left w:val="single" w:sz="4" w:space="0" w:color="auto"/>
              <w:bottom w:val="single" w:sz="4" w:space="0" w:color="auto"/>
              <w:right w:val="single" w:sz="4" w:space="0" w:color="auto"/>
            </w:tcBorders>
            <w:vAlign w:val="bottom"/>
          </w:tcPr>
          <w:p w14:paraId="64942CD8" w14:textId="37B7DD25" w:rsidR="77331E34" w:rsidRPr="00B376EE" w:rsidRDefault="77331E34" w:rsidP="77331E34">
            <w:pPr>
              <w:jc w:val="center"/>
              <w:rPr>
                <w:rFonts w:cstheme="minorHAnsi"/>
              </w:rPr>
            </w:pPr>
            <w:r w:rsidRPr="00B376EE">
              <w:rPr>
                <w:rFonts w:eastAsia="Arial" w:cstheme="minorHAnsi"/>
                <w:color w:val="000000" w:themeColor="text1"/>
              </w:rPr>
              <w:t>0.13%</w:t>
            </w:r>
          </w:p>
        </w:tc>
      </w:tr>
      <w:tr w:rsidR="77331E34" w14:paraId="3A1B8BCB"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430F198" w14:textId="150F971F" w:rsidR="77331E34" w:rsidRPr="00B376EE" w:rsidRDefault="77331E34" w:rsidP="77331E34">
            <w:pPr>
              <w:rPr>
                <w:rFonts w:cstheme="minorHAnsi"/>
              </w:rPr>
            </w:pPr>
            <w:r w:rsidRPr="00B376EE">
              <w:rPr>
                <w:rFonts w:eastAsia="Arial" w:cstheme="minorHAnsi"/>
                <w:color w:val="000000" w:themeColor="text1"/>
              </w:rPr>
              <w:t>Arabic</w:t>
            </w:r>
          </w:p>
        </w:tc>
        <w:tc>
          <w:tcPr>
            <w:tcW w:w="1200" w:type="dxa"/>
            <w:tcBorders>
              <w:top w:val="single" w:sz="4" w:space="0" w:color="auto"/>
              <w:left w:val="single" w:sz="4" w:space="0" w:color="auto"/>
              <w:bottom w:val="single" w:sz="4" w:space="0" w:color="auto"/>
              <w:right w:val="single" w:sz="4" w:space="0" w:color="auto"/>
            </w:tcBorders>
            <w:vAlign w:val="bottom"/>
          </w:tcPr>
          <w:p w14:paraId="2FDD8370" w14:textId="7A301D8E" w:rsidR="77331E34" w:rsidRPr="00B376EE" w:rsidRDefault="77331E34" w:rsidP="77331E34">
            <w:pPr>
              <w:jc w:val="center"/>
              <w:rPr>
                <w:rFonts w:cstheme="minorHAnsi"/>
              </w:rPr>
            </w:pPr>
            <w:r w:rsidRPr="00B376EE">
              <w:rPr>
                <w:rFonts w:eastAsia="Arial" w:cstheme="minorHAnsi"/>
                <w:color w:val="000000" w:themeColor="text1"/>
              </w:rPr>
              <w:t>38</w:t>
            </w:r>
          </w:p>
        </w:tc>
        <w:tc>
          <w:tcPr>
            <w:tcW w:w="1200" w:type="dxa"/>
            <w:tcBorders>
              <w:top w:val="single" w:sz="4" w:space="0" w:color="auto"/>
              <w:left w:val="single" w:sz="4" w:space="0" w:color="auto"/>
              <w:bottom w:val="single" w:sz="4" w:space="0" w:color="auto"/>
              <w:right w:val="single" w:sz="4" w:space="0" w:color="auto"/>
            </w:tcBorders>
            <w:vAlign w:val="bottom"/>
          </w:tcPr>
          <w:p w14:paraId="4BE1BF19" w14:textId="0CD0537B" w:rsidR="77331E34" w:rsidRPr="00B376EE" w:rsidRDefault="77331E34" w:rsidP="77331E34">
            <w:pPr>
              <w:jc w:val="center"/>
              <w:rPr>
                <w:rFonts w:cstheme="minorHAnsi"/>
              </w:rPr>
            </w:pPr>
            <w:r w:rsidRPr="00B376EE">
              <w:rPr>
                <w:rFonts w:eastAsia="Arial" w:cstheme="minorHAnsi"/>
                <w:color w:val="000000" w:themeColor="text1"/>
              </w:rPr>
              <w:t>0.12%</w:t>
            </w:r>
          </w:p>
        </w:tc>
      </w:tr>
      <w:tr w:rsidR="77331E34" w14:paraId="59D282BE"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3866AEE" w14:textId="24013E0E" w:rsidR="77331E34" w:rsidRPr="00B376EE" w:rsidRDefault="77331E34" w:rsidP="77331E34">
            <w:pPr>
              <w:rPr>
                <w:rFonts w:cstheme="minorHAnsi"/>
              </w:rPr>
            </w:pPr>
            <w:r w:rsidRPr="00B376EE">
              <w:rPr>
                <w:rFonts w:eastAsia="Arial" w:cstheme="minorHAnsi"/>
                <w:color w:val="000000" w:themeColor="text1"/>
              </w:rPr>
              <w:t>Russian</w:t>
            </w:r>
          </w:p>
        </w:tc>
        <w:tc>
          <w:tcPr>
            <w:tcW w:w="1200" w:type="dxa"/>
            <w:tcBorders>
              <w:top w:val="single" w:sz="4" w:space="0" w:color="auto"/>
              <w:left w:val="single" w:sz="4" w:space="0" w:color="auto"/>
              <w:bottom w:val="single" w:sz="4" w:space="0" w:color="auto"/>
              <w:right w:val="single" w:sz="4" w:space="0" w:color="auto"/>
            </w:tcBorders>
            <w:vAlign w:val="bottom"/>
          </w:tcPr>
          <w:p w14:paraId="6A9333F4" w14:textId="4A3D4256" w:rsidR="77331E34" w:rsidRPr="00B376EE" w:rsidRDefault="77331E34" w:rsidP="77331E34">
            <w:pPr>
              <w:jc w:val="center"/>
              <w:rPr>
                <w:rFonts w:cstheme="minorHAnsi"/>
              </w:rPr>
            </w:pPr>
            <w:r w:rsidRPr="00B376EE">
              <w:rPr>
                <w:rFonts w:eastAsia="Arial" w:cstheme="minorHAnsi"/>
                <w:color w:val="000000" w:themeColor="text1"/>
              </w:rPr>
              <w:t>32</w:t>
            </w:r>
          </w:p>
        </w:tc>
        <w:tc>
          <w:tcPr>
            <w:tcW w:w="1200" w:type="dxa"/>
            <w:tcBorders>
              <w:top w:val="single" w:sz="4" w:space="0" w:color="auto"/>
              <w:left w:val="single" w:sz="4" w:space="0" w:color="auto"/>
              <w:bottom w:val="single" w:sz="4" w:space="0" w:color="auto"/>
              <w:right w:val="single" w:sz="4" w:space="0" w:color="auto"/>
            </w:tcBorders>
            <w:vAlign w:val="bottom"/>
          </w:tcPr>
          <w:p w14:paraId="46B08592" w14:textId="5A6CE470" w:rsidR="77331E34" w:rsidRPr="00B376EE" w:rsidRDefault="77331E34" w:rsidP="77331E34">
            <w:pPr>
              <w:jc w:val="center"/>
              <w:rPr>
                <w:rFonts w:cstheme="minorHAnsi"/>
              </w:rPr>
            </w:pPr>
            <w:r w:rsidRPr="00B376EE">
              <w:rPr>
                <w:rFonts w:eastAsia="Arial" w:cstheme="minorHAnsi"/>
                <w:color w:val="000000" w:themeColor="text1"/>
              </w:rPr>
              <w:t>0.10%</w:t>
            </w:r>
          </w:p>
        </w:tc>
      </w:tr>
      <w:tr w:rsidR="77331E34" w14:paraId="148CE216"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A82396D" w14:textId="17E9AFD1" w:rsidR="77331E34" w:rsidRPr="00EF5041" w:rsidRDefault="77331E34" w:rsidP="77331E34">
            <w:pPr>
              <w:rPr>
                <w:rFonts w:cstheme="minorHAnsi"/>
              </w:rPr>
            </w:pPr>
            <w:r w:rsidRPr="00EF5041">
              <w:rPr>
                <w:rFonts w:eastAsia="Arial" w:cstheme="minorHAnsi"/>
                <w:color w:val="000000" w:themeColor="text1"/>
              </w:rPr>
              <w:lastRenderedPageBreak/>
              <w:t>Romanian (Romania)</w:t>
            </w:r>
          </w:p>
        </w:tc>
        <w:tc>
          <w:tcPr>
            <w:tcW w:w="1200" w:type="dxa"/>
            <w:tcBorders>
              <w:top w:val="single" w:sz="4" w:space="0" w:color="auto"/>
              <w:left w:val="single" w:sz="4" w:space="0" w:color="auto"/>
              <w:bottom w:val="single" w:sz="4" w:space="0" w:color="auto"/>
              <w:right w:val="single" w:sz="4" w:space="0" w:color="auto"/>
            </w:tcBorders>
            <w:vAlign w:val="bottom"/>
          </w:tcPr>
          <w:p w14:paraId="640A6989" w14:textId="00D8A296" w:rsidR="77331E34" w:rsidRPr="00EF5041" w:rsidRDefault="77331E34" w:rsidP="77331E34">
            <w:pPr>
              <w:jc w:val="center"/>
              <w:rPr>
                <w:rFonts w:cstheme="minorHAnsi"/>
              </w:rPr>
            </w:pPr>
            <w:r w:rsidRPr="00EF5041">
              <w:rPr>
                <w:rFonts w:eastAsia="Arial" w:cstheme="minorHAnsi"/>
                <w:color w:val="000000" w:themeColor="text1"/>
              </w:rPr>
              <w:t>25</w:t>
            </w:r>
          </w:p>
        </w:tc>
        <w:tc>
          <w:tcPr>
            <w:tcW w:w="1200" w:type="dxa"/>
            <w:tcBorders>
              <w:top w:val="single" w:sz="4" w:space="0" w:color="auto"/>
              <w:left w:val="single" w:sz="4" w:space="0" w:color="auto"/>
              <w:bottom w:val="single" w:sz="4" w:space="0" w:color="auto"/>
              <w:right w:val="single" w:sz="4" w:space="0" w:color="auto"/>
            </w:tcBorders>
            <w:vAlign w:val="bottom"/>
          </w:tcPr>
          <w:p w14:paraId="4789C3E2" w14:textId="1006E322" w:rsidR="77331E34" w:rsidRPr="00EF5041" w:rsidRDefault="77331E34" w:rsidP="77331E34">
            <w:pPr>
              <w:jc w:val="center"/>
              <w:rPr>
                <w:rFonts w:cstheme="minorHAnsi"/>
              </w:rPr>
            </w:pPr>
            <w:r w:rsidRPr="00EF5041">
              <w:rPr>
                <w:rFonts w:eastAsia="Arial" w:cstheme="minorHAnsi"/>
                <w:color w:val="000000" w:themeColor="text1"/>
              </w:rPr>
              <w:t>0.08%</w:t>
            </w:r>
          </w:p>
        </w:tc>
      </w:tr>
      <w:tr w:rsidR="77331E34" w14:paraId="0F70EB85"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54714A0" w14:textId="07B5D440" w:rsidR="77331E34" w:rsidRPr="00EF5041" w:rsidRDefault="77331E34" w:rsidP="77331E34">
            <w:pPr>
              <w:rPr>
                <w:rFonts w:cstheme="minorHAnsi"/>
              </w:rPr>
            </w:pPr>
            <w:r w:rsidRPr="00EF5041">
              <w:rPr>
                <w:rFonts w:eastAsia="Arial" w:cstheme="minorHAnsi"/>
                <w:color w:val="000000" w:themeColor="text1"/>
              </w:rPr>
              <w:t>Chinese</w:t>
            </w:r>
          </w:p>
        </w:tc>
        <w:tc>
          <w:tcPr>
            <w:tcW w:w="1200" w:type="dxa"/>
            <w:tcBorders>
              <w:top w:val="single" w:sz="4" w:space="0" w:color="auto"/>
              <w:left w:val="single" w:sz="4" w:space="0" w:color="auto"/>
              <w:bottom w:val="single" w:sz="4" w:space="0" w:color="auto"/>
              <w:right w:val="single" w:sz="4" w:space="0" w:color="auto"/>
            </w:tcBorders>
            <w:vAlign w:val="bottom"/>
          </w:tcPr>
          <w:p w14:paraId="323BAC85" w14:textId="1C98515D" w:rsidR="77331E34" w:rsidRPr="00EF5041" w:rsidRDefault="77331E34" w:rsidP="77331E34">
            <w:pPr>
              <w:jc w:val="center"/>
              <w:rPr>
                <w:rFonts w:cstheme="minorHAnsi"/>
              </w:rPr>
            </w:pPr>
            <w:r w:rsidRPr="00EF5041">
              <w:rPr>
                <w:rFonts w:eastAsia="Arial" w:cstheme="minorHAnsi"/>
                <w:color w:val="000000" w:themeColor="text1"/>
              </w:rPr>
              <w:t>21</w:t>
            </w:r>
          </w:p>
        </w:tc>
        <w:tc>
          <w:tcPr>
            <w:tcW w:w="1200" w:type="dxa"/>
            <w:tcBorders>
              <w:top w:val="single" w:sz="4" w:space="0" w:color="auto"/>
              <w:left w:val="single" w:sz="4" w:space="0" w:color="auto"/>
              <w:bottom w:val="single" w:sz="4" w:space="0" w:color="auto"/>
              <w:right w:val="single" w:sz="4" w:space="0" w:color="auto"/>
            </w:tcBorders>
            <w:vAlign w:val="bottom"/>
          </w:tcPr>
          <w:p w14:paraId="6DF47EC9" w14:textId="0E4A2735" w:rsidR="77331E34" w:rsidRPr="00EF5041" w:rsidRDefault="77331E34" w:rsidP="77331E34">
            <w:pPr>
              <w:jc w:val="center"/>
              <w:rPr>
                <w:rFonts w:cstheme="minorHAnsi"/>
              </w:rPr>
            </w:pPr>
            <w:r w:rsidRPr="00EF5041">
              <w:rPr>
                <w:rFonts w:eastAsia="Arial" w:cstheme="minorHAnsi"/>
                <w:color w:val="000000" w:themeColor="text1"/>
              </w:rPr>
              <w:t>0.07%</w:t>
            </w:r>
          </w:p>
        </w:tc>
      </w:tr>
      <w:tr w:rsidR="77331E34" w14:paraId="002EB638"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D44F50A" w14:textId="3B9CBFC2" w:rsidR="77331E34" w:rsidRPr="00EF5041" w:rsidRDefault="77331E34" w:rsidP="77331E34">
            <w:pPr>
              <w:rPr>
                <w:rFonts w:cstheme="minorHAnsi"/>
              </w:rPr>
            </w:pPr>
            <w:r w:rsidRPr="00EF5041">
              <w:rPr>
                <w:rFonts w:eastAsia="Arial" w:cstheme="minorHAnsi"/>
                <w:color w:val="000000" w:themeColor="text1"/>
              </w:rPr>
              <w:t>Chinese (Cantonese)</w:t>
            </w:r>
          </w:p>
        </w:tc>
        <w:tc>
          <w:tcPr>
            <w:tcW w:w="1200" w:type="dxa"/>
            <w:tcBorders>
              <w:top w:val="single" w:sz="4" w:space="0" w:color="auto"/>
              <w:left w:val="single" w:sz="4" w:space="0" w:color="auto"/>
              <w:bottom w:val="single" w:sz="4" w:space="0" w:color="auto"/>
              <w:right w:val="single" w:sz="4" w:space="0" w:color="auto"/>
            </w:tcBorders>
            <w:vAlign w:val="bottom"/>
          </w:tcPr>
          <w:p w14:paraId="4083F59D" w14:textId="56A73470" w:rsidR="77331E34" w:rsidRPr="00EF5041" w:rsidRDefault="77331E34" w:rsidP="77331E34">
            <w:pPr>
              <w:jc w:val="center"/>
              <w:rPr>
                <w:rFonts w:cstheme="minorHAnsi"/>
              </w:rPr>
            </w:pPr>
            <w:r w:rsidRPr="00EF5041">
              <w:rPr>
                <w:rFonts w:eastAsia="Arial" w:cstheme="minorHAnsi"/>
                <w:color w:val="000000" w:themeColor="text1"/>
              </w:rPr>
              <w:t>19</w:t>
            </w:r>
          </w:p>
        </w:tc>
        <w:tc>
          <w:tcPr>
            <w:tcW w:w="1200" w:type="dxa"/>
            <w:tcBorders>
              <w:top w:val="single" w:sz="4" w:space="0" w:color="auto"/>
              <w:left w:val="single" w:sz="4" w:space="0" w:color="auto"/>
              <w:bottom w:val="single" w:sz="4" w:space="0" w:color="auto"/>
              <w:right w:val="single" w:sz="4" w:space="0" w:color="auto"/>
            </w:tcBorders>
            <w:vAlign w:val="bottom"/>
          </w:tcPr>
          <w:p w14:paraId="4CE77358" w14:textId="41F7CE3E" w:rsidR="77331E34" w:rsidRPr="00EF5041" w:rsidRDefault="77331E34" w:rsidP="77331E34">
            <w:pPr>
              <w:jc w:val="center"/>
              <w:rPr>
                <w:rFonts w:cstheme="minorHAnsi"/>
              </w:rPr>
            </w:pPr>
            <w:r w:rsidRPr="00EF5041">
              <w:rPr>
                <w:rFonts w:eastAsia="Arial" w:cstheme="minorHAnsi"/>
                <w:color w:val="000000" w:themeColor="text1"/>
              </w:rPr>
              <w:t>0.06%</w:t>
            </w:r>
          </w:p>
        </w:tc>
      </w:tr>
      <w:tr w:rsidR="77331E34" w14:paraId="16909434"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F71C113" w14:textId="1FC0F00D" w:rsidR="77331E34" w:rsidRPr="00EF5041" w:rsidRDefault="77331E34" w:rsidP="77331E34">
            <w:pPr>
              <w:rPr>
                <w:rFonts w:cstheme="minorHAnsi"/>
              </w:rPr>
            </w:pPr>
            <w:r w:rsidRPr="00EF5041">
              <w:rPr>
                <w:rFonts w:eastAsia="Arial" w:cstheme="minorHAnsi"/>
                <w:color w:val="000000" w:themeColor="text1"/>
              </w:rPr>
              <w:t>Slovak</w:t>
            </w:r>
          </w:p>
        </w:tc>
        <w:tc>
          <w:tcPr>
            <w:tcW w:w="1200" w:type="dxa"/>
            <w:tcBorders>
              <w:top w:val="single" w:sz="4" w:space="0" w:color="auto"/>
              <w:left w:val="single" w:sz="4" w:space="0" w:color="auto"/>
              <w:bottom w:val="single" w:sz="4" w:space="0" w:color="auto"/>
              <w:right w:val="single" w:sz="4" w:space="0" w:color="auto"/>
            </w:tcBorders>
            <w:vAlign w:val="bottom"/>
          </w:tcPr>
          <w:p w14:paraId="62A0C77F" w14:textId="3C68845C" w:rsidR="77331E34" w:rsidRPr="00EF5041" w:rsidRDefault="77331E34" w:rsidP="77331E34">
            <w:pPr>
              <w:jc w:val="center"/>
              <w:rPr>
                <w:rFonts w:cstheme="minorHAnsi"/>
              </w:rPr>
            </w:pPr>
            <w:r w:rsidRPr="00EF5041">
              <w:rPr>
                <w:rFonts w:eastAsia="Arial" w:cstheme="minorHAnsi"/>
                <w:color w:val="000000" w:themeColor="text1"/>
              </w:rPr>
              <w:t>19</w:t>
            </w:r>
          </w:p>
        </w:tc>
        <w:tc>
          <w:tcPr>
            <w:tcW w:w="1200" w:type="dxa"/>
            <w:tcBorders>
              <w:top w:val="single" w:sz="4" w:space="0" w:color="auto"/>
              <w:left w:val="single" w:sz="4" w:space="0" w:color="auto"/>
              <w:bottom w:val="single" w:sz="4" w:space="0" w:color="auto"/>
              <w:right w:val="single" w:sz="4" w:space="0" w:color="auto"/>
            </w:tcBorders>
            <w:vAlign w:val="bottom"/>
          </w:tcPr>
          <w:p w14:paraId="7B79A29C" w14:textId="0F5EFBDD" w:rsidR="77331E34" w:rsidRPr="00EF5041" w:rsidRDefault="77331E34" w:rsidP="77331E34">
            <w:pPr>
              <w:jc w:val="center"/>
              <w:rPr>
                <w:rFonts w:cstheme="minorHAnsi"/>
              </w:rPr>
            </w:pPr>
            <w:r w:rsidRPr="00EF5041">
              <w:rPr>
                <w:rFonts w:eastAsia="Arial" w:cstheme="minorHAnsi"/>
                <w:color w:val="000000" w:themeColor="text1"/>
              </w:rPr>
              <w:t>0.06%</w:t>
            </w:r>
          </w:p>
        </w:tc>
      </w:tr>
      <w:tr w:rsidR="77331E34" w14:paraId="11D3D00F"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EC3F9C8" w14:textId="3C35EB5A" w:rsidR="77331E34" w:rsidRPr="00EF5041" w:rsidRDefault="77331E34" w:rsidP="77331E34">
            <w:pPr>
              <w:rPr>
                <w:rFonts w:cstheme="minorHAnsi"/>
              </w:rPr>
            </w:pPr>
            <w:r w:rsidRPr="00EF5041">
              <w:rPr>
                <w:rFonts w:eastAsia="Arial" w:cstheme="minorHAnsi"/>
                <w:color w:val="000000" w:themeColor="text1"/>
              </w:rPr>
              <w:t>Greek</w:t>
            </w:r>
          </w:p>
        </w:tc>
        <w:tc>
          <w:tcPr>
            <w:tcW w:w="1200" w:type="dxa"/>
            <w:tcBorders>
              <w:top w:val="single" w:sz="4" w:space="0" w:color="auto"/>
              <w:left w:val="single" w:sz="4" w:space="0" w:color="auto"/>
              <w:bottom w:val="single" w:sz="4" w:space="0" w:color="auto"/>
              <w:right w:val="single" w:sz="4" w:space="0" w:color="auto"/>
            </w:tcBorders>
            <w:vAlign w:val="bottom"/>
          </w:tcPr>
          <w:p w14:paraId="2E84FA36" w14:textId="3CED07D5" w:rsidR="77331E34" w:rsidRPr="00EF5041" w:rsidRDefault="77331E34" w:rsidP="77331E34">
            <w:pPr>
              <w:jc w:val="center"/>
              <w:rPr>
                <w:rFonts w:cstheme="minorHAnsi"/>
              </w:rPr>
            </w:pPr>
            <w:r w:rsidRPr="00EF5041">
              <w:rPr>
                <w:rFonts w:eastAsia="Arial" w:cstheme="minorHAnsi"/>
                <w:color w:val="000000" w:themeColor="text1"/>
              </w:rPr>
              <w:t>17</w:t>
            </w:r>
          </w:p>
        </w:tc>
        <w:tc>
          <w:tcPr>
            <w:tcW w:w="1200" w:type="dxa"/>
            <w:tcBorders>
              <w:top w:val="single" w:sz="4" w:space="0" w:color="auto"/>
              <w:left w:val="single" w:sz="4" w:space="0" w:color="auto"/>
              <w:bottom w:val="single" w:sz="4" w:space="0" w:color="auto"/>
              <w:right w:val="single" w:sz="4" w:space="0" w:color="auto"/>
            </w:tcBorders>
            <w:vAlign w:val="bottom"/>
          </w:tcPr>
          <w:p w14:paraId="7A80B325" w14:textId="3A0C8E18" w:rsidR="77331E34" w:rsidRPr="00EF5041" w:rsidRDefault="77331E34" w:rsidP="77331E34">
            <w:pPr>
              <w:jc w:val="center"/>
              <w:rPr>
                <w:rFonts w:cstheme="minorHAnsi"/>
              </w:rPr>
            </w:pPr>
            <w:r w:rsidRPr="00EF5041">
              <w:rPr>
                <w:rFonts w:eastAsia="Arial" w:cstheme="minorHAnsi"/>
                <w:color w:val="000000" w:themeColor="text1"/>
              </w:rPr>
              <w:t>0.05%</w:t>
            </w:r>
          </w:p>
        </w:tc>
      </w:tr>
      <w:tr w:rsidR="77331E34" w14:paraId="6644CCC2"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4E1EB73" w14:textId="62FCBDD9" w:rsidR="77331E34" w:rsidRPr="00EF5041" w:rsidRDefault="77331E34" w:rsidP="77331E34">
            <w:pPr>
              <w:rPr>
                <w:rFonts w:cstheme="minorHAnsi"/>
              </w:rPr>
            </w:pPr>
            <w:r w:rsidRPr="00EF5041">
              <w:rPr>
                <w:rFonts w:eastAsia="Arial" w:cstheme="minorHAnsi"/>
                <w:color w:val="000000" w:themeColor="text1"/>
              </w:rPr>
              <w:t>Turkish</w:t>
            </w:r>
          </w:p>
        </w:tc>
        <w:tc>
          <w:tcPr>
            <w:tcW w:w="1200" w:type="dxa"/>
            <w:tcBorders>
              <w:top w:val="single" w:sz="4" w:space="0" w:color="auto"/>
              <w:left w:val="single" w:sz="4" w:space="0" w:color="auto"/>
              <w:bottom w:val="single" w:sz="4" w:space="0" w:color="auto"/>
              <w:right w:val="single" w:sz="4" w:space="0" w:color="auto"/>
            </w:tcBorders>
            <w:vAlign w:val="bottom"/>
          </w:tcPr>
          <w:p w14:paraId="4A923846" w14:textId="6915B09B" w:rsidR="77331E34" w:rsidRPr="00EF5041" w:rsidRDefault="77331E34" w:rsidP="77331E34">
            <w:pPr>
              <w:jc w:val="center"/>
              <w:rPr>
                <w:rFonts w:cstheme="minorHAnsi"/>
              </w:rPr>
            </w:pPr>
            <w:r w:rsidRPr="00EF5041">
              <w:rPr>
                <w:rFonts w:eastAsia="Arial" w:cstheme="minorHAnsi"/>
                <w:color w:val="000000" w:themeColor="text1"/>
              </w:rPr>
              <w:t>17</w:t>
            </w:r>
          </w:p>
        </w:tc>
        <w:tc>
          <w:tcPr>
            <w:tcW w:w="1200" w:type="dxa"/>
            <w:tcBorders>
              <w:top w:val="single" w:sz="4" w:space="0" w:color="auto"/>
              <w:left w:val="single" w:sz="4" w:space="0" w:color="auto"/>
              <w:bottom w:val="single" w:sz="4" w:space="0" w:color="auto"/>
              <w:right w:val="single" w:sz="4" w:space="0" w:color="auto"/>
            </w:tcBorders>
            <w:vAlign w:val="bottom"/>
          </w:tcPr>
          <w:p w14:paraId="3B70210B" w14:textId="56A5FEB5" w:rsidR="77331E34" w:rsidRPr="00EF5041" w:rsidRDefault="77331E34" w:rsidP="77331E34">
            <w:pPr>
              <w:jc w:val="center"/>
              <w:rPr>
                <w:rFonts w:cstheme="minorHAnsi"/>
              </w:rPr>
            </w:pPr>
            <w:r w:rsidRPr="00EF5041">
              <w:rPr>
                <w:rFonts w:eastAsia="Arial" w:cstheme="minorHAnsi"/>
                <w:color w:val="000000" w:themeColor="text1"/>
              </w:rPr>
              <w:t>0.05%</w:t>
            </w:r>
          </w:p>
        </w:tc>
      </w:tr>
      <w:tr w:rsidR="77331E34" w14:paraId="6B710B39"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B5F440A" w14:textId="102E818E" w:rsidR="77331E34" w:rsidRPr="00EF5041" w:rsidRDefault="77331E34" w:rsidP="77331E34">
            <w:pPr>
              <w:rPr>
                <w:rFonts w:cstheme="minorHAnsi"/>
              </w:rPr>
            </w:pPr>
            <w:r w:rsidRPr="00EF5041">
              <w:rPr>
                <w:rFonts w:eastAsia="Arial" w:cstheme="minorHAnsi"/>
                <w:color w:val="000000" w:themeColor="text1"/>
              </w:rPr>
              <w:t>Albanian/Shqip</w:t>
            </w:r>
          </w:p>
        </w:tc>
        <w:tc>
          <w:tcPr>
            <w:tcW w:w="1200" w:type="dxa"/>
            <w:tcBorders>
              <w:top w:val="single" w:sz="4" w:space="0" w:color="auto"/>
              <w:left w:val="single" w:sz="4" w:space="0" w:color="auto"/>
              <w:bottom w:val="single" w:sz="4" w:space="0" w:color="auto"/>
              <w:right w:val="single" w:sz="4" w:space="0" w:color="auto"/>
            </w:tcBorders>
            <w:vAlign w:val="bottom"/>
          </w:tcPr>
          <w:p w14:paraId="1A9826DD" w14:textId="75D79D77" w:rsidR="77331E34" w:rsidRPr="00EF5041" w:rsidRDefault="77331E34" w:rsidP="77331E34">
            <w:pPr>
              <w:jc w:val="center"/>
              <w:rPr>
                <w:rFonts w:cstheme="minorHAnsi"/>
              </w:rPr>
            </w:pPr>
            <w:r w:rsidRPr="00EF5041">
              <w:rPr>
                <w:rFonts w:eastAsia="Arial" w:cstheme="minorHAnsi"/>
                <w:color w:val="000000" w:themeColor="text1"/>
              </w:rPr>
              <w:t>13</w:t>
            </w:r>
          </w:p>
        </w:tc>
        <w:tc>
          <w:tcPr>
            <w:tcW w:w="1200" w:type="dxa"/>
            <w:tcBorders>
              <w:top w:val="single" w:sz="4" w:space="0" w:color="auto"/>
              <w:left w:val="single" w:sz="4" w:space="0" w:color="auto"/>
              <w:bottom w:val="single" w:sz="4" w:space="0" w:color="auto"/>
              <w:right w:val="single" w:sz="4" w:space="0" w:color="auto"/>
            </w:tcBorders>
            <w:vAlign w:val="bottom"/>
          </w:tcPr>
          <w:p w14:paraId="15B74AA7" w14:textId="3ED4204C" w:rsidR="77331E34" w:rsidRPr="00EF5041" w:rsidRDefault="77331E34" w:rsidP="77331E34">
            <w:pPr>
              <w:jc w:val="center"/>
              <w:rPr>
                <w:rFonts w:cstheme="minorHAnsi"/>
              </w:rPr>
            </w:pPr>
            <w:r w:rsidRPr="00EF5041">
              <w:rPr>
                <w:rFonts w:eastAsia="Arial" w:cstheme="minorHAnsi"/>
                <w:color w:val="000000" w:themeColor="text1"/>
              </w:rPr>
              <w:t>0.04%</w:t>
            </w:r>
          </w:p>
        </w:tc>
      </w:tr>
      <w:tr w:rsidR="77331E34" w14:paraId="4262D99F"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912BB81" w14:textId="759C51FF" w:rsidR="77331E34" w:rsidRPr="00EF5041" w:rsidRDefault="77331E34" w:rsidP="77331E34">
            <w:pPr>
              <w:rPr>
                <w:rFonts w:cstheme="minorHAnsi"/>
              </w:rPr>
            </w:pPr>
            <w:r w:rsidRPr="00EF5041">
              <w:rPr>
                <w:rFonts w:eastAsia="Arial" w:cstheme="minorHAnsi"/>
                <w:color w:val="000000" w:themeColor="text1"/>
              </w:rPr>
              <w:t>Panjabi</w:t>
            </w:r>
          </w:p>
        </w:tc>
        <w:tc>
          <w:tcPr>
            <w:tcW w:w="1200" w:type="dxa"/>
            <w:tcBorders>
              <w:top w:val="single" w:sz="4" w:space="0" w:color="auto"/>
              <w:left w:val="single" w:sz="4" w:space="0" w:color="auto"/>
              <w:bottom w:val="single" w:sz="4" w:space="0" w:color="auto"/>
              <w:right w:val="single" w:sz="4" w:space="0" w:color="auto"/>
            </w:tcBorders>
            <w:vAlign w:val="bottom"/>
          </w:tcPr>
          <w:p w14:paraId="6E311C3A" w14:textId="673F8BDF" w:rsidR="77331E34" w:rsidRPr="00EF5041" w:rsidRDefault="77331E34" w:rsidP="77331E34">
            <w:pPr>
              <w:jc w:val="center"/>
              <w:rPr>
                <w:rFonts w:cstheme="minorHAnsi"/>
              </w:rPr>
            </w:pPr>
            <w:r w:rsidRPr="00EF5041">
              <w:rPr>
                <w:rFonts w:eastAsia="Arial" w:cstheme="minorHAnsi"/>
                <w:color w:val="000000" w:themeColor="text1"/>
              </w:rPr>
              <w:t>12</w:t>
            </w:r>
          </w:p>
        </w:tc>
        <w:tc>
          <w:tcPr>
            <w:tcW w:w="1200" w:type="dxa"/>
            <w:tcBorders>
              <w:top w:val="single" w:sz="4" w:space="0" w:color="auto"/>
              <w:left w:val="single" w:sz="4" w:space="0" w:color="auto"/>
              <w:bottom w:val="single" w:sz="4" w:space="0" w:color="auto"/>
              <w:right w:val="single" w:sz="4" w:space="0" w:color="auto"/>
            </w:tcBorders>
            <w:vAlign w:val="bottom"/>
          </w:tcPr>
          <w:p w14:paraId="2A7A3A30" w14:textId="7FF24339" w:rsidR="77331E34" w:rsidRPr="00EF5041" w:rsidRDefault="77331E34" w:rsidP="77331E34">
            <w:pPr>
              <w:jc w:val="center"/>
              <w:rPr>
                <w:rFonts w:cstheme="minorHAnsi"/>
              </w:rPr>
            </w:pPr>
            <w:r w:rsidRPr="00EF5041">
              <w:rPr>
                <w:rFonts w:eastAsia="Arial" w:cstheme="minorHAnsi"/>
                <w:color w:val="000000" w:themeColor="text1"/>
              </w:rPr>
              <w:t>0.04%</w:t>
            </w:r>
          </w:p>
        </w:tc>
      </w:tr>
      <w:tr w:rsidR="77331E34" w14:paraId="0DE8064A"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5CFF06A" w14:textId="3591C88D" w:rsidR="77331E34" w:rsidRPr="00EF5041" w:rsidRDefault="77331E34" w:rsidP="77331E34">
            <w:pPr>
              <w:rPr>
                <w:rFonts w:cstheme="minorHAnsi"/>
              </w:rPr>
            </w:pPr>
            <w:r w:rsidRPr="00EF5041">
              <w:rPr>
                <w:rFonts w:eastAsia="Arial" w:cstheme="minorHAnsi"/>
                <w:color w:val="000000" w:themeColor="text1"/>
              </w:rPr>
              <w:t>Tamil</w:t>
            </w:r>
          </w:p>
        </w:tc>
        <w:tc>
          <w:tcPr>
            <w:tcW w:w="1200" w:type="dxa"/>
            <w:tcBorders>
              <w:top w:val="single" w:sz="4" w:space="0" w:color="auto"/>
              <w:left w:val="single" w:sz="4" w:space="0" w:color="auto"/>
              <w:bottom w:val="single" w:sz="4" w:space="0" w:color="auto"/>
              <w:right w:val="single" w:sz="4" w:space="0" w:color="auto"/>
            </w:tcBorders>
            <w:vAlign w:val="bottom"/>
          </w:tcPr>
          <w:p w14:paraId="5C4B1DA5" w14:textId="1F80FB7D" w:rsidR="77331E34" w:rsidRPr="00EF5041" w:rsidRDefault="77331E34" w:rsidP="77331E34">
            <w:pPr>
              <w:jc w:val="center"/>
              <w:rPr>
                <w:rFonts w:cstheme="minorHAnsi"/>
              </w:rPr>
            </w:pPr>
            <w:r w:rsidRPr="00EF5041">
              <w:rPr>
                <w:rFonts w:eastAsia="Arial" w:cstheme="minorHAnsi"/>
                <w:color w:val="000000" w:themeColor="text1"/>
              </w:rPr>
              <w:t>11</w:t>
            </w:r>
          </w:p>
        </w:tc>
        <w:tc>
          <w:tcPr>
            <w:tcW w:w="1200" w:type="dxa"/>
            <w:tcBorders>
              <w:top w:val="single" w:sz="4" w:space="0" w:color="auto"/>
              <w:left w:val="single" w:sz="4" w:space="0" w:color="auto"/>
              <w:bottom w:val="single" w:sz="4" w:space="0" w:color="auto"/>
              <w:right w:val="single" w:sz="4" w:space="0" w:color="auto"/>
            </w:tcBorders>
            <w:vAlign w:val="bottom"/>
          </w:tcPr>
          <w:p w14:paraId="67C18230" w14:textId="5C6BE822" w:rsidR="77331E34" w:rsidRPr="00EF5041" w:rsidRDefault="77331E34" w:rsidP="77331E34">
            <w:pPr>
              <w:jc w:val="center"/>
              <w:rPr>
                <w:rFonts w:cstheme="minorHAnsi"/>
              </w:rPr>
            </w:pPr>
            <w:r w:rsidRPr="00EF5041">
              <w:rPr>
                <w:rFonts w:eastAsia="Arial" w:cstheme="minorHAnsi"/>
                <w:color w:val="000000" w:themeColor="text1"/>
              </w:rPr>
              <w:t>0.04%</w:t>
            </w:r>
          </w:p>
        </w:tc>
      </w:tr>
      <w:tr w:rsidR="77331E34" w14:paraId="4112A41D"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B54EE3F" w14:textId="59DBADAD" w:rsidR="77331E34" w:rsidRPr="00EF5041" w:rsidRDefault="77331E34" w:rsidP="77331E34">
            <w:pPr>
              <w:rPr>
                <w:rFonts w:cstheme="minorHAnsi"/>
              </w:rPr>
            </w:pPr>
            <w:r w:rsidRPr="00EF5041">
              <w:rPr>
                <w:rFonts w:eastAsia="Arial" w:cstheme="minorHAnsi"/>
                <w:color w:val="000000" w:themeColor="text1"/>
              </w:rPr>
              <w:t>Vietnamese</w:t>
            </w:r>
          </w:p>
        </w:tc>
        <w:tc>
          <w:tcPr>
            <w:tcW w:w="1200" w:type="dxa"/>
            <w:tcBorders>
              <w:top w:val="single" w:sz="4" w:space="0" w:color="auto"/>
              <w:left w:val="single" w:sz="4" w:space="0" w:color="auto"/>
              <w:bottom w:val="single" w:sz="4" w:space="0" w:color="auto"/>
              <w:right w:val="single" w:sz="4" w:space="0" w:color="auto"/>
            </w:tcBorders>
            <w:vAlign w:val="bottom"/>
          </w:tcPr>
          <w:p w14:paraId="7AB7C9B8" w14:textId="043861F3" w:rsidR="77331E34" w:rsidRPr="00EF5041" w:rsidRDefault="77331E34" w:rsidP="77331E34">
            <w:pPr>
              <w:jc w:val="center"/>
              <w:rPr>
                <w:rFonts w:cstheme="minorHAnsi"/>
              </w:rPr>
            </w:pPr>
            <w:r w:rsidRPr="00EF5041">
              <w:rPr>
                <w:rFonts w:eastAsia="Arial" w:cstheme="minorHAnsi"/>
                <w:color w:val="000000" w:themeColor="text1"/>
              </w:rPr>
              <w:t>11</w:t>
            </w:r>
          </w:p>
        </w:tc>
        <w:tc>
          <w:tcPr>
            <w:tcW w:w="1200" w:type="dxa"/>
            <w:tcBorders>
              <w:top w:val="single" w:sz="4" w:space="0" w:color="auto"/>
              <w:left w:val="single" w:sz="4" w:space="0" w:color="auto"/>
              <w:bottom w:val="single" w:sz="4" w:space="0" w:color="auto"/>
              <w:right w:val="single" w:sz="4" w:space="0" w:color="auto"/>
            </w:tcBorders>
            <w:vAlign w:val="bottom"/>
          </w:tcPr>
          <w:p w14:paraId="22D454D8" w14:textId="216E1083" w:rsidR="77331E34" w:rsidRPr="00EF5041" w:rsidRDefault="77331E34" w:rsidP="77331E34">
            <w:pPr>
              <w:jc w:val="center"/>
              <w:rPr>
                <w:rFonts w:cstheme="minorHAnsi"/>
              </w:rPr>
            </w:pPr>
            <w:r w:rsidRPr="00EF5041">
              <w:rPr>
                <w:rFonts w:eastAsia="Arial" w:cstheme="minorHAnsi"/>
                <w:color w:val="000000" w:themeColor="text1"/>
              </w:rPr>
              <w:t>0.04%</w:t>
            </w:r>
          </w:p>
        </w:tc>
      </w:tr>
      <w:tr w:rsidR="77331E34" w14:paraId="143842B2"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08302D2" w14:textId="5D239919" w:rsidR="77331E34" w:rsidRPr="00EF5041" w:rsidRDefault="77331E34" w:rsidP="77331E34">
            <w:pPr>
              <w:rPr>
                <w:rFonts w:cstheme="minorHAnsi"/>
              </w:rPr>
            </w:pPr>
            <w:r w:rsidRPr="00EF5041">
              <w:rPr>
                <w:rFonts w:eastAsia="Arial" w:cstheme="minorHAnsi"/>
                <w:color w:val="000000" w:themeColor="text1"/>
              </w:rPr>
              <w:t>Dutch/Flemish</w:t>
            </w:r>
          </w:p>
        </w:tc>
        <w:tc>
          <w:tcPr>
            <w:tcW w:w="1200" w:type="dxa"/>
            <w:tcBorders>
              <w:top w:val="single" w:sz="4" w:space="0" w:color="auto"/>
              <w:left w:val="single" w:sz="4" w:space="0" w:color="auto"/>
              <w:bottom w:val="single" w:sz="4" w:space="0" w:color="auto"/>
              <w:right w:val="single" w:sz="4" w:space="0" w:color="auto"/>
            </w:tcBorders>
            <w:vAlign w:val="bottom"/>
          </w:tcPr>
          <w:p w14:paraId="1CBFBC13" w14:textId="5FA792AA" w:rsidR="77331E34" w:rsidRPr="00EF5041" w:rsidRDefault="77331E34" w:rsidP="77331E34">
            <w:pPr>
              <w:jc w:val="center"/>
              <w:rPr>
                <w:rFonts w:cstheme="minorHAnsi"/>
              </w:rPr>
            </w:pPr>
            <w:r w:rsidRPr="00EF5041">
              <w:rPr>
                <w:rFonts w:eastAsia="Arial" w:cstheme="minorHAnsi"/>
                <w:color w:val="000000" w:themeColor="text1"/>
              </w:rPr>
              <w:t>10</w:t>
            </w:r>
          </w:p>
        </w:tc>
        <w:tc>
          <w:tcPr>
            <w:tcW w:w="1200" w:type="dxa"/>
            <w:tcBorders>
              <w:top w:val="single" w:sz="4" w:space="0" w:color="auto"/>
              <w:left w:val="single" w:sz="4" w:space="0" w:color="auto"/>
              <w:bottom w:val="single" w:sz="4" w:space="0" w:color="auto"/>
              <w:right w:val="single" w:sz="4" w:space="0" w:color="auto"/>
            </w:tcBorders>
            <w:vAlign w:val="bottom"/>
          </w:tcPr>
          <w:p w14:paraId="24F49B24" w14:textId="1034D1E3" w:rsidR="77331E34" w:rsidRPr="00EF5041" w:rsidRDefault="77331E34" w:rsidP="77331E34">
            <w:pPr>
              <w:jc w:val="center"/>
              <w:rPr>
                <w:rFonts w:cstheme="minorHAnsi"/>
              </w:rPr>
            </w:pPr>
            <w:r w:rsidRPr="00EF5041">
              <w:rPr>
                <w:rFonts w:eastAsia="Arial" w:cstheme="minorHAnsi"/>
                <w:color w:val="000000" w:themeColor="text1"/>
              </w:rPr>
              <w:t>0.03%</w:t>
            </w:r>
          </w:p>
        </w:tc>
      </w:tr>
      <w:tr w:rsidR="77331E34" w14:paraId="39EEF1DA"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70A79DB" w14:textId="20C716BB" w:rsidR="77331E34" w:rsidRPr="00EF5041" w:rsidRDefault="77331E34" w:rsidP="77331E34">
            <w:pPr>
              <w:rPr>
                <w:rFonts w:cstheme="minorHAnsi"/>
              </w:rPr>
            </w:pPr>
            <w:r w:rsidRPr="00EF5041">
              <w:rPr>
                <w:rFonts w:eastAsia="Arial" w:cstheme="minorHAnsi"/>
                <w:color w:val="000000" w:themeColor="text1"/>
              </w:rPr>
              <w:t>Refused</w:t>
            </w:r>
          </w:p>
        </w:tc>
        <w:tc>
          <w:tcPr>
            <w:tcW w:w="1200" w:type="dxa"/>
            <w:tcBorders>
              <w:top w:val="single" w:sz="4" w:space="0" w:color="auto"/>
              <w:left w:val="single" w:sz="4" w:space="0" w:color="auto"/>
              <w:bottom w:val="single" w:sz="4" w:space="0" w:color="auto"/>
              <w:right w:val="single" w:sz="4" w:space="0" w:color="auto"/>
            </w:tcBorders>
            <w:vAlign w:val="bottom"/>
          </w:tcPr>
          <w:p w14:paraId="6EBA6DEC" w14:textId="73ADC671" w:rsidR="77331E34" w:rsidRPr="00EF5041" w:rsidRDefault="77331E34" w:rsidP="77331E34">
            <w:pPr>
              <w:jc w:val="center"/>
              <w:rPr>
                <w:rFonts w:cstheme="minorHAnsi"/>
              </w:rPr>
            </w:pPr>
            <w:r w:rsidRPr="00EF5041">
              <w:rPr>
                <w:rFonts w:eastAsia="Arial" w:cstheme="minorHAnsi"/>
                <w:color w:val="000000" w:themeColor="text1"/>
              </w:rPr>
              <w:t>10</w:t>
            </w:r>
          </w:p>
        </w:tc>
        <w:tc>
          <w:tcPr>
            <w:tcW w:w="1200" w:type="dxa"/>
            <w:tcBorders>
              <w:top w:val="single" w:sz="4" w:space="0" w:color="auto"/>
              <w:left w:val="single" w:sz="4" w:space="0" w:color="auto"/>
              <w:bottom w:val="single" w:sz="4" w:space="0" w:color="auto"/>
              <w:right w:val="single" w:sz="4" w:space="0" w:color="auto"/>
            </w:tcBorders>
            <w:vAlign w:val="bottom"/>
          </w:tcPr>
          <w:p w14:paraId="66337CBE" w14:textId="500F31B5" w:rsidR="77331E34" w:rsidRPr="00EF5041" w:rsidRDefault="77331E34" w:rsidP="77331E34">
            <w:pPr>
              <w:jc w:val="center"/>
              <w:rPr>
                <w:rFonts w:cstheme="minorHAnsi"/>
              </w:rPr>
            </w:pPr>
            <w:r w:rsidRPr="00EF5041">
              <w:rPr>
                <w:rFonts w:eastAsia="Arial" w:cstheme="minorHAnsi"/>
                <w:color w:val="000000" w:themeColor="text1"/>
              </w:rPr>
              <w:t>0.03%</w:t>
            </w:r>
          </w:p>
        </w:tc>
      </w:tr>
      <w:tr w:rsidR="77331E34" w14:paraId="64C54392"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8EB14D4" w14:textId="2BA1479E" w:rsidR="77331E34" w:rsidRPr="00EF5041" w:rsidRDefault="77331E34" w:rsidP="77331E34">
            <w:pPr>
              <w:rPr>
                <w:rFonts w:cstheme="minorHAnsi"/>
              </w:rPr>
            </w:pPr>
            <w:r w:rsidRPr="00EF5041">
              <w:rPr>
                <w:rFonts w:eastAsia="Arial" w:cstheme="minorHAnsi"/>
                <w:color w:val="000000" w:themeColor="text1"/>
              </w:rPr>
              <w:t>Chinese (Mandarin/Putonghua)</w:t>
            </w:r>
          </w:p>
        </w:tc>
        <w:tc>
          <w:tcPr>
            <w:tcW w:w="1200" w:type="dxa"/>
            <w:tcBorders>
              <w:top w:val="single" w:sz="4" w:space="0" w:color="auto"/>
              <w:left w:val="single" w:sz="4" w:space="0" w:color="auto"/>
              <w:bottom w:val="single" w:sz="4" w:space="0" w:color="auto"/>
              <w:right w:val="single" w:sz="4" w:space="0" w:color="auto"/>
            </w:tcBorders>
            <w:vAlign w:val="bottom"/>
          </w:tcPr>
          <w:p w14:paraId="4D170FD3" w14:textId="364AA3B8" w:rsidR="77331E34" w:rsidRPr="00EF5041" w:rsidRDefault="77331E34" w:rsidP="77331E34">
            <w:pPr>
              <w:jc w:val="center"/>
              <w:rPr>
                <w:rFonts w:cstheme="minorHAnsi"/>
              </w:rPr>
            </w:pPr>
            <w:r w:rsidRPr="00EF5041">
              <w:rPr>
                <w:rFonts w:eastAsia="Arial" w:cstheme="minorHAnsi"/>
                <w:color w:val="000000" w:themeColor="text1"/>
              </w:rPr>
              <w:t>9</w:t>
            </w:r>
          </w:p>
        </w:tc>
        <w:tc>
          <w:tcPr>
            <w:tcW w:w="1200" w:type="dxa"/>
            <w:tcBorders>
              <w:top w:val="single" w:sz="4" w:space="0" w:color="auto"/>
              <w:left w:val="single" w:sz="4" w:space="0" w:color="auto"/>
              <w:bottom w:val="single" w:sz="4" w:space="0" w:color="auto"/>
              <w:right w:val="single" w:sz="4" w:space="0" w:color="auto"/>
            </w:tcBorders>
            <w:vAlign w:val="bottom"/>
          </w:tcPr>
          <w:p w14:paraId="32D8FB9A" w14:textId="60918422" w:rsidR="77331E34" w:rsidRPr="00EF5041" w:rsidRDefault="77331E34" w:rsidP="77331E34">
            <w:pPr>
              <w:jc w:val="center"/>
              <w:rPr>
                <w:rFonts w:cstheme="minorHAnsi"/>
              </w:rPr>
            </w:pPr>
            <w:r w:rsidRPr="00EF5041">
              <w:rPr>
                <w:rFonts w:eastAsia="Arial" w:cstheme="minorHAnsi"/>
                <w:color w:val="000000" w:themeColor="text1"/>
              </w:rPr>
              <w:t>0.03%</w:t>
            </w:r>
          </w:p>
        </w:tc>
      </w:tr>
      <w:tr w:rsidR="77331E34" w14:paraId="109A3E9C"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0ABB155" w14:textId="7AF65E52" w:rsidR="77331E34" w:rsidRPr="00EF5041" w:rsidRDefault="77331E34" w:rsidP="77331E34">
            <w:pPr>
              <w:rPr>
                <w:rFonts w:cstheme="minorHAnsi"/>
              </w:rPr>
            </w:pPr>
            <w:r w:rsidRPr="00EF5041">
              <w:rPr>
                <w:rFonts w:eastAsia="Arial" w:cstheme="minorHAnsi"/>
                <w:color w:val="000000" w:themeColor="text1"/>
              </w:rPr>
              <w:t>Filipino</w:t>
            </w:r>
          </w:p>
        </w:tc>
        <w:tc>
          <w:tcPr>
            <w:tcW w:w="1200" w:type="dxa"/>
            <w:tcBorders>
              <w:top w:val="single" w:sz="4" w:space="0" w:color="auto"/>
              <w:left w:val="single" w:sz="4" w:space="0" w:color="auto"/>
              <w:bottom w:val="single" w:sz="4" w:space="0" w:color="auto"/>
              <w:right w:val="single" w:sz="4" w:space="0" w:color="auto"/>
            </w:tcBorders>
            <w:vAlign w:val="bottom"/>
          </w:tcPr>
          <w:p w14:paraId="67D76C56" w14:textId="2FC7C4F4" w:rsidR="77331E34" w:rsidRPr="00EF5041" w:rsidRDefault="77331E34" w:rsidP="77331E34">
            <w:pPr>
              <w:jc w:val="center"/>
              <w:rPr>
                <w:rFonts w:cstheme="minorHAnsi"/>
              </w:rPr>
            </w:pPr>
            <w:r w:rsidRPr="00EF5041">
              <w:rPr>
                <w:rFonts w:eastAsia="Arial" w:cstheme="minorHAnsi"/>
                <w:color w:val="000000" w:themeColor="text1"/>
              </w:rPr>
              <w:t>9</w:t>
            </w:r>
          </w:p>
        </w:tc>
        <w:tc>
          <w:tcPr>
            <w:tcW w:w="1200" w:type="dxa"/>
            <w:tcBorders>
              <w:top w:val="single" w:sz="4" w:space="0" w:color="auto"/>
              <w:left w:val="single" w:sz="4" w:space="0" w:color="auto"/>
              <w:bottom w:val="single" w:sz="4" w:space="0" w:color="auto"/>
              <w:right w:val="single" w:sz="4" w:space="0" w:color="auto"/>
            </w:tcBorders>
            <w:vAlign w:val="bottom"/>
          </w:tcPr>
          <w:p w14:paraId="50A5D002" w14:textId="2BE80CBA" w:rsidR="77331E34" w:rsidRPr="00EF5041" w:rsidRDefault="77331E34" w:rsidP="77331E34">
            <w:pPr>
              <w:jc w:val="center"/>
              <w:rPr>
                <w:rFonts w:cstheme="minorHAnsi"/>
              </w:rPr>
            </w:pPr>
            <w:r w:rsidRPr="00EF5041">
              <w:rPr>
                <w:rFonts w:eastAsia="Arial" w:cstheme="minorHAnsi"/>
                <w:color w:val="000000" w:themeColor="text1"/>
              </w:rPr>
              <w:t>0.03%</w:t>
            </w:r>
          </w:p>
        </w:tc>
      </w:tr>
      <w:tr w:rsidR="77331E34" w14:paraId="75232C03"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CD0462C" w14:textId="71159D22" w:rsidR="77331E34" w:rsidRPr="00EF5041" w:rsidRDefault="77331E34" w:rsidP="77331E34">
            <w:pPr>
              <w:rPr>
                <w:rFonts w:cstheme="minorHAnsi"/>
              </w:rPr>
            </w:pPr>
            <w:r w:rsidRPr="00EF5041">
              <w:rPr>
                <w:rFonts w:eastAsia="Arial" w:cstheme="minorHAnsi"/>
                <w:color w:val="000000" w:themeColor="text1"/>
              </w:rPr>
              <w:t>Afrikaans</w:t>
            </w:r>
          </w:p>
        </w:tc>
        <w:tc>
          <w:tcPr>
            <w:tcW w:w="1200" w:type="dxa"/>
            <w:tcBorders>
              <w:top w:val="single" w:sz="4" w:space="0" w:color="auto"/>
              <w:left w:val="single" w:sz="4" w:space="0" w:color="auto"/>
              <w:bottom w:val="single" w:sz="4" w:space="0" w:color="auto"/>
              <w:right w:val="single" w:sz="4" w:space="0" w:color="auto"/>
            </w:tcBorders>
            <w:vAlign w:val="bottom"/>
          </w:tcPr>
          <w:p w14:paraId="3BCC8ED5" w14:textId="509E1C4B" w:rsidR="77331E34" w:rsidRPr="00EF5041" w:rsidRDefault="77331E34" w:rsidP="77331E34">
            <w:pPr>
              <w:jc w:val="center"/>
              <w:rPr>
                <w:rFonts w:cstheme="minorHAnsi"/>
              </w:rPr>
            </w:pPr>
            <w:r w:rsidRPr="00EF5041">
              <w:rPr>
                <w:rFonts w:eastAsia="Arial" w:cstheme="minorHAnsi"/>
                <w:color w:val="000000" w:themeColor="text1"/>
              </w:rPr>
              <w:t>8</w:t>
            </w:r>
          </w:p>
        </w:tc>
        <w:tc>
          <w:tcPr>
            <w:tcW w:w="1200" w:type="dxa"/>
            <w:tcBorders>
              <w:top w:val="single" w:sz="4" w:space="0" w:color="auto"/>
              <w:left w:val="single" w:sz="4" w:space="0" w:color="auto"/>
              <w:bottom w:val="single" w:sz="4" w:space="0" w:color="auto"/>
              <w:right w:val="single" w:sz="4" w:space="0" w:color="auto"/>
            </w:tcBorders>
            <w:vAlign w:val="bottom"/>
          </w:tcPr>
          <w:p w14:paraId="104DF0EA" w14:textId="686DB323" w:rsidR="77331E34" w:rsidRPr="00EF5041" w:rsidRDefault="77331E34" w:rsidP="77331E34">
            <w:pPr>
              <w:jc w:val="center"/>
              <w:rPr>
                <w:rFonts w:cstheme="minorHAnsi"/>
              </w:rPr>
            </w:pPr>
            <w:r w:rsidRPr="00EF5041">
              <w:rPr>
                <w:rFonts w:eastAsia="Arial" w:cstheme="minorHAnsi"/>
                <w:color w:val="000000" w:themeColor="text1"/>
              </w:rPr>
              <w:t>0.03%</w:t>
            </w:r>
          </w:p>
        </w:tc>
      </w:tr>
      <w:tr w:rsidR="77331E34" w14:paraId="3FDCFAB5"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23AFDE7" w14:textId="77B51D76" w:rsidR="77331E34" w:rsidRPr="00EF5041" w:rsidRDefault="77331E34" w:rsidP="77331E34">
            <w:pPr>
              <w:rPr>
                <w:rFonts w:cstheme="minorHAnsi"/>
              </w:rPr>
            </w:pPr>
            <w:r w:rsidRPr="00EF5041">
              <w:rPr>
                <w:rFonts w:eastAsia="Arial" w:cstheme="minorHAnsi"/>
                <w:color w:val="000000" w:themeColor="text1"/>
              </w:rPr>
              <w:t>Czech</w:t>
            </w:r>
          </w:p>
        </w:tc>
        <w:tc>
          <w:tcPr>
            <w:tcW w:w="1200" w:type="dxa"/>
            <w:tcBorders>
              <w:top w:val="single" w:sz="4" w:space="0" w:color="auto"/>
              <w:left w:val="single" w:sz="4" w:space="0" w:color="auto"/>
              <w:bottom w:val="single" w:sz="4" w:space="0" w:color="auto"/>
              <w:right w:val="single" w:sz="4" w:space="0" w:color="auto"/>
            </w:tcBorders>
            <w:vAlign w:val="bottom"/>
          </w:tcPr>
          <w:p w14:paraId="3525DCC5" w14:textId="29E11AB3" w:rsidR="77331E34" w:rsidRPr="00EF5041" w:rsidRDefault="77331E34" w:rsidP="77331E34">
            <w:pPr>
              <w:jc w:val="center"/>
              <w:rPr>
                <w:rFonts w:cstheme="minorHAnsi"/>
              </w:rPr>
            </w:pPr>
            <w:r w:rsidRPr="00EF5041">
              <w:rPr>
                <w:rFonts w:eastAsia="Arial" w:cstheme="minorHAnsi"/>
                <w:color w:val="000000" w:themeColor="text1"/>
              </w:rPr>
              <w:t>8</w:t>
            </w:r>
          </w:p>
        </w:tc>
        <w:tc>
          <w:tcPr>
            <w:tcW w:w="1200" w:type="dxa"/>
            <w:tcBorders>
              <w:top w:val="single" w:sz="4" w:space="0" w:color="auto"/>
              <w:left w:val="single" w:sz="4" w:space="0" w:color="auto"/>
              <w:bottom w:val="single" w:sz="4" w:space="0" w:color="auto"/>
              <w:right w:val="single" w:sz="4" w:space="0" w:color="auto"/>
            </w:tcBorders>
            <w:vAlign w:val="bottom"/>
          </w:tcPr>
          <w:p w14:paraId="61C21121" w14:textId="1A5D5EA8" w:rsidR="77331E34" w:rsidRPr="00EF5041" w:rsidRDefault="77331E34" w:rsidP="77331E34">
            <w:pPr>
              <w:jc w:val="center"/>
              <w:rPr>
                <w:rFonts w:cstheme="minorHAnsi"/>
              </w:rPr>
            </w:pPr>
            <w:r w:rsidRPr="00EF5041">
              <w:rPr>
                <w:rFonts w:eastAsia="Arial" w:cstheme="minorHAnsi"/>
                <w:color w:val="000000" w:themeColor="text1"/>
              </w:rPr>
              <w:t>0.03%</w:t>
            </w:r>
          </w:p>
        </w:tc>
      </w:tr>
      <w:tr w:rsidR="77331E34" w14:paraId="23428CD4"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D7F4C14" w14:textId="59E63701" w:rsidR="77331E34" w:rsidRPr="00EF5041" w:rsidRDefault="77331E34" w:rsidP="77331E34">
            <w:pPr>
              <w:rPr>
                <w:rFonts w:cstheme="minorHAnsi"/>
              </w:rPr>
            </w:pPr>
            <w:r w:rsidRPr="00EF5041">
              <w:rPr>
                <w:rFonts w:eastAsia="Arial" w:cstheme="minorHAnsi"/>
                <w:color w:val="000000" w:themeColor="text1"/>
              </w:rPr>
              <w:t>German</w:t>
            </w:r>
          </w:p>
        </w:tc>
        <w:tc>
          <w:tcPr>
            <w:tcW w:w="1200" w:type="dxa"/>
            <w:tcBorders>
              <w:top w:val="single" w:sz="4" w:space="0" w:color="auto"/>
              <w:left w:val="single" w:sz="4" w:space="0" w:color="auto"/>
              <w:bottom w:val="single" w:sz="4" w:space="0" w:color="auto"/>
              <w:right w:val="single" w:sz="4" w:space="0" w:color="auto"/>
            </w:tcBorders>
            <w:vAlign w:val="bottom"/>
          </w:tcPr>
          <w:p w14:paraId="6A11DB77" w14:textId="361CFB23" w:rsidR="77331E34" w:rsidRPr="00EF5041" w:rsidRDefault="77331E34" w:rsidP="77331E34">
            <w:pPr>
              <w:jc w:val="center"/>
              <w:rPr>
                <w:rFonts w:cstheme="minorHAnsi"/>
              </w:rPr>
            </w:pPr>
            <w:r w:rsidRPr="00EF5041">
              <w:rPr>
                <w:rFonts w:eastAsia="Arial" w:cstheme="minorHAnsi"/>
                <w:color w:val="000000" w:themeColor="text1"/>
              </w:rPr>
              <w:t>8</w:t>
            </w:r>
          </w:p>
        </w:tc>
        <w:tc>
          <w:tcPr>
            <w:tcW w:w="1200" w:type="dxa"/>
            <w:tcBorders>
              <w:top w:val="single" w:sz="4" w:space="0" w:color="auto"/>
              <w:left w:val="single" w:sz="4" w:space="0" w:color="auto"/>
              <w:bottom w:val="single" w:sz="4" w:space="0" w:color="auto"/>
              <w:right w:val="single" w:sz="4" w:space="0" w:color="auto"/>
            </w:tcBorders>
            <w:vAlign w:val="bottom"/>
          </w:tcPr>
          <w:p w14:paraId="3C54858F" w14:textId="7EE3DD86" w:rsidR="77331E34" w:rsidRPr="00EF5041" w:rsidRDefault="77331E34" w:rsidP="77331E34">
            <w:pPr>
              <w:jc w:val="center"/>
              <w:rPr>
                <w:rFonts w:cstheme="minorHAnsi"/>
              </w:rPr>
            </w:pPr>
            <w:r w:rsidRPr="00EF5041">
              <w:rPr>
                <w:rFonts w:eastAsia="Arial" w:cstheme="minorHAnsi"/>
                <w:color w:val="000000" w:themeColor="text1"/>
              </w:rPr>
              <w:t>0.03%</w:t>
            </w:r>
          </w:p>
        </w:tc>
      </w:tr>
      <w:tr w:rsidR="77331E34" w14:paraId="36DFE455"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9B27B5C" w14:textId="284A26EB" w:rsidR="77331E34" w:rsidRPr="00EF5041" w:rsidRDefault="77331E34" w:rsidP="77331E34">
            <w:pPr>
              <w:rPr>
                <w:rFonts w:cstheme="minorHAnsi"/>
              </w:rPr>
            </w:pPr>
            <w:r w:rsidRPr="00EF5041">
              <w:rPr>
                <w:rFonts w:eastAsia="Arial" w:cstheme="minorHAnsi"/>
                <w:color w:val="000000" w:themeColor="text1"/>
              </w:rPr>
              <w:t>Information not obtained</w:t>
            </w:r>
          </w:p>
        </w:tc>
        <w:tc>
          <w:tcPr>
            <w:tcW w:w="1200" w:type="dxa"/>
            <w:tcBorders>
              <w:top w:val="single" w:sz="4" w:space="0" w:color="auto"/>
              <w:left w:val="single" w:sz="4" w:space="0" w:color="auto"/>
              <w:bottom w:val="single" w:sz="4" w:space="0" w:color="auto"/>
              <w:right w:val="single" w:sz="4" w:space="0" w:color="auto"/>
            </w:tcBorders>
            <w:vAlign w:val="bottom"/>
          </w:tcPr>
          <w:p w14:paraId="38C05BE1" w14:textId="03965461" w:rsidR="77331E34" w:rsidRPr="00EF5041" w:rsidRDefault="77331E34" w:rsidP="77331E34">
            <w:pPr>
              <w:jc w:val="center"/>
              <w:rPr>
                <w:rFonts w:cstheme="minorHAnsi"/>
              </w:rPr>
            </w:pPr>
            <w:r w:rsidRPr="00EF5041">
              <w:rPr>
                <w:rFonts w:eastAsia="Arial" w:cstheme="minorHAnsi"/>
                <w:color w:val="000000" w:themeColor="text1"/>
              </w:rPr>
              <w:t>8</w:t>
            </w:r>
          </w:p>
        </w:tc>
        <w:tc>
          <w:tcPr>
            <w:tcW w:w="1200" w:type="dxa"/>
            <w:tcBorders>
              <w:top w:val="single" w:sz="4" w:space="0" w:color="auto"/>
              <w:left w:val="single" w:sz="4" w:space="0" w:color="auto"/>
              <w:bottom w:val="single" w:sz="4" w:space="0" w:color="auto"/>
              <w:right w:val="single" w:sz="4" w:space="0" w:color="auto"/>
            </w:tcBorders>
            <w:vAlign w:val="bottom"/>
          </w:tcPr>
          <w:p w14:paraId="1006549D" w14:textId="605EFD3B" w:rsidR="77331E34" w:rsidRPr="00EF5041" w:rsidRDefault="77331E34" w:rsidP="77331E34">
            <w:pPr>
              <w:jc w:val="center"/>
              <w:rPr>
                <w:rFonts w:cstheme="minorHAnsi"/>
              </w:rPr>
            </w:pPr>
            <w:r w:rsidRPr="00EF5041">
              <w:rPr>
                <w:rFonts w:eastAsia="Arial" w:cstheme="minorHAnsi"/>
                <w:color w:val="000000" w:themeColor="text1"/>
              </w:rPr>
              <w:t>0.03%</w:t>
            </w:r>
          </w:p>
        </w:tc>
      </w:tr>
      <w:tr w:rsidR="77331E34" w14:paraId="5D85AC90"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C9EAE3A" w14:textId="5C608BA1" w:rsidR="77331E34" w:rsidRPr="00EF5041" w:rsidRDefault="77331E34" w:rsidP="77331E34">
            <w:pPr>
              <w:rPr>
                <w:rFonts w:cstheme="minorHAnsi"/>
              </w:rPr>
            </w:pPr>
            <w:r w:rsidRPr="00EF5041">
              <w:rPr>
                <w:rFonts w:eastAsia="Arial" w:cstheme="minorHAnsi"/>
                <w:color w:val="000000" w:themeColor="text1"/>
              </w:rPr>
              <w:t>Ukrainian</w:t>
            </w:r>
          </w:p>
        </w:tc>
        <w:tc>
          <w:tcPr>
            <w:tcW w:w="1200" w:type="dxa"/>
            <w:tcBorders>
              <w:top w:val="single" w:sz="4" w:space="0" w:color="auto"/>
              <w:left w:val="single" w:sz="4" w:space="0" w:color="auto"/>
              <w:bottom w:val="single" w:sz="4" w:space="0" w:color="auto"/>
              <w:right w:val="single" w:sz="4" w:space="0" w:color="auto"/>
            </w:tcBorders>
            <w:vAlign w:val="bottom"/>
          </w:tcPr>
          <w:p w14:paraId="61D13EB7" w14:textId="4B7AE244" w:rsidR="77331E34" w:rsidRPr="00EF5041" w:rsidRDefault="77331E34" w:rsidP="77331E34">
            <w:pPr>
              <w:jc w:val="center"/>
              <w:rPr>
                <w:rFonts w:cstheme="minorHAnsi"/>
              </w:rPr>
            </w:pPr>
            <w:r w:rsidRPr="00EF5041">
              <w:rPr>
                <w:rFonts w:eastAsia="Arial" w:cstheme="minorHAnsi"/>
                <w:color w:val="000000" w:themeColor="text1"/>
              </w:rPr>
              <w:t>8</w:t>
            </w:r>
          </w:p>
        </w:tc>
        <w:tc>
          <w:tcPr>
            <w:tcW w:w="1200" w:type="dxa"/>
            <w:tcBorders>
              <w:top w:val="single" w:sz="4" w:space="0" w:color="auto"/>
              <w:left w:val="single" w:sz="4" w:space="0" w:color="auto"/>
              <w:bottom w:val="single" w:sz="4" w:space="0" w:color="auto"/>
              <w:right w:val="single" w:sz="4" w:space="0" w:color="auto"/>
            </w:tcBorders>
            <w:vAlign w:val="bottom"/>
          </w:tcPr>
          <w:p w14:paraId="330141A3" w14:textId="309156E9" w:rsidR="77331E34" w:rsidRPr="00EF5041" w:rsidRDefault="77331E34" w:rsidP="77331E34">
            <w:pPr>
              <w:jc w:val="center"/>
              <w:rPr>
                <w:rFonts w:cstheme="minorHAnsi"/>
              </w:rPr>
            </w:pPr>
            <w:r w:rsidRPr="00EF5041">
              <w:rPr>
                <w:rFonts w:eastAsia="Arial" w:cstheme="minorHAnsi"/>
                <w:color w:val="000000" w:themeColor="text1"/>
              </w:rPr>
              <w:t>0.03%</w:t>
            </w:r>
          </w:p>
        </w:tc>
      </w:tr>
      <w:tr w:rsidR="77331E34" w14:paraId="1089C5F8"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78F333C" w14:textId="2A9B0B80" w:rsidR="77331E34" w:rsidRPr="00EF5041" w:rsidRDefault="77331E34" w:rsidP="77331E34">
            <w:pPr>
              <w:rPr>
                <w:rFonts w:cstheme="minorHAnsi"/>
              </w:rPr>
            </w:pPr>
            <w:r w:rsidRPr="00EF5041">
              <w:rPr>
                <w:rFonts w:eastAsia="Arial" w:cstheme="minorHAnsi"/>
                <w:color w:val="000000" w:themeColor="text1"/>
              </w:rPr>
              <w:t>Urdu</w:t>
            </w:r>
          </w:p>
        </w:tc>
        <w:tc>
          <w:tcPr>
            <w:tcW w:w="1200" w:type="dxa"/>
            <w:tcBorders>
              <w:top w:val="single" w:sz="4" w:space="0" w:color="auto"/>
              <w:left w:val="single" w:sz="4" w:space="0" w:color="auto"/>
              <w:bottom w:val="single" w:sz="4" w:space="0" w:color="auto"/>
              <w:right w:val="single" w:sz="4" w:space="0" w:color="auto"/>
            </w:tcBorders>
            <w:vAlign w:val="bottom"/>
          </w:tcPr>
          <w:p w14:paraId="6710FC37" w14:textId="1478AF3B" w:rsidR="77331E34" w:rsidRPr="00EF5041" w:rsidRDefault="77331E34" w:rsidP="77331E34">
            <w:pPr>
              <w:jc w:val="center"/>
              <w:rPr>
                <w:rFonts w:cstheme="minorHAnsi"/>
              </w:rPr>
            </w:pPr>
            <w:r w:rsidRPr="00EF5041">
              <w:rPr>
                <w:rFonts w:eastAsia="Arial" w:cstheme="minorHAnsi"/>
                <w:color w:val="000000" w:themeColor="text1"/>
              </w:rPr>
              <w:t>8</w:t>
            </w:r>
          </w:p>
        </w:tc>
        <w:tc>
          <w:tcPr>
            <w:tcW w:w="1200" w:type="dxa"/>
            <w:tcBorders>
              <w:top w:val="single" w:sz="4" w:space="0" w:color="auto"/>
              <w:left w:val="single" w:sz="4" w:space="0" w:color="auto"/>
              <w:bottom w:val="single" w:sz="4" w:space="0" w:color="auto"/>
              <w:right w:val="single" w:sz="4" w:space="0" w:color="auto"/>
            </w:tcBorders>
            <w:vAlign w:val="bottom"/>
          </w:tcPr>
          <w:p w14:paraId="7F549123" w14:textId="633B97BD" w:rsidR="77331E34" w:rsidRPr="00EF5041" w:rsidRDefault="77331E34" w:rsidP="77331E34">
            <w:pPr>
              <w:jc w:val="center"/>
              <w:rPr>
                <w:rFonts w:cstheme="minorHAnsi"/>
              </w:rPr>
            </w:pPr>
            <w:r w:rsidRPr="00EF5041">
              <w:rPr>
                <w:rFonts w:eastAsia="Arial" w:cstheme="minorHAnsi"/>
                <w:color w:val="000000" w:themeColor="text1"/>
              </w:rPr>
              <w:t>0.03%</w:t>
            </w:r>
          </w:p>
        </w:tc>
      </w:tr>
      <w:tr w:rsidR="77331E34" w14:paraId="7C103862"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D322404" w14:textId="5A5A5507" w:rsidR="77331E34" w:rsidRPr="00EF5041" w:rsidRDefault="77331E34" w:rsidP="77331E34">
            <w:pPr>
              <w:rPr>
                <w:rFonts w:cstheme="minorHAnsi"/>
              </w:rPr>
            </w:pPr>
            <w:r w:rsidRPr="00EF5041">
              <w:rPr>
                <w:rFonts w:eastAsia="Arial" w:cstheme="minorHAnsi"/>
                <w:color w:val="000000" w:themeColor="text1"/>
              </w:rPr>
              <w:t>Hindi</w:t>
            </w:r>
          </w:p>
        </w:tc>
        <w:tc>
          <w:tcPr>
            <w:tcW w:w="1200" w:type="dxa"/>
            <w:tcBorders>
              <w:top w:val="single" w:sz="4" w:space="0" w:color="auto"/>
              <w:left w:val="single" w:sz="4" w:space="0" w:color="auto"/>
              <w:bottom w:val="single" w:sz="4" w:space="0" w:color="auto"/>
              <w:right w:val="single" w:sz="4" w:space="0" w:color="auto"/>
            </w:tcBorders>
            <w:vAlign w:val="bottom"/>
          </w:tcPr>
          <w:p w14:paraId="6AA6D5A1" w14:textId="06F9A912" w:rsidR="77331E34" w:rsidRPr="00EF5041" w:rsidRDefault="77331E34" w:rsidP="77331E34">
            <w:pPr>
              <w:jc w:val="center"/>
              <w:rPr>
                <w:rFonts w:cstheme="minorHAnsi"/>
              </w:rPr>
            </w:pPr>
            <w:r w:rsidRPr="00EF5041">
              <w:rPr>
                <w:rFonts w:eastAsia="Arial" w:cstheme="minorHAnsi"/>
                <w:color w:val="000000" w:themeColor="text1"/>
              </w:rPr>
              <w:t>7</w:t>
            </w:r>
          </w:p>
        </w:tc>
        <w:tc>
          <w:tcPr>
            <w:tcW w:w="1200" w:type="dxa"/>
            <w:tcBorders>
              <w:top w:val="single" w:sz="4" w:space="0" w:color="auto"/>
              <w:left w:val="single" w:sz="4" w:space="0" w:color="auto"/>
              <w:bottom w:val="single" w:sz="4" w:space="0" w:color="auto"/>
              <w:right w:val="single" w:sz="4" w:space="0" w:color="auto"/>
            </w:tcBorders>
            <w:vAlign w:val="bottom"/>
          </w:tcPr>
          <w:p w14:paraId="4784D6AE" w14:textId="100DC23C" w:rsidR="77331E34" w:rsidRPr="00EF5041" w:rsidRDefault="77331E34" w:rsidP="77331E34">
            <w:pPr>
              <w:jc w:val="center"/>
              <w:rPr>
                <w:rFonts w:cstheme="minorHAnsi"/>
              </w:rPr>
            </w:pPr>
            <w:r w:rsidRPr="00EF5041">
              <w:rPr>
                <w:rFonts w:eastAsia="Arial" w:cstheme="minorHAnsi"/>
                <w:color w:val="000000" w:themeColor="text1"/>
              </w:rPr>
              <w:t>0.02%</w:t>
            </w:r>
          </w:p>
        </w:tc>
      </w:tr>
      <w:tr w:rsidR="77331E34" w14:paraId="413BD25B"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241F14E" w14:textId="2D952180" w:rsidR="77331E34" w:rsidRPr="00EF5041" w:rsidRDefault="77331E34" w:rsidP="77331E34">
            <w:pPr>
              <w:rPr>
                <w:rFonts w:cstheme="minorHAnsi"/>
              </w:rPr>
            </w:pPr>
            <w:r w:rsidRPr="00EF5041">
              <w:rPr>
                <w:rFonts w:eastAsia="Arial" w:cstheme="minorHAnsi"/>
                <w:color w:val="000000" w:themeColor="text1"/>
              </w:rPr>
              <w:t>Kurdish</w:t>
            </w:r>
          </w:p>
        </w:tc>
        <w:tc>
          <w:tcPr>
            <w:tcW w:w="1200" w:type="dxa"/>
            <w:tcBorders>
              <w:top w:val="single" w:sz="4" w:space="0" w:color="auto"/>
              <w:left w:val="single" w:sz="4" w:space="0" w:color="auto"/>
              <w:bottom w:val="single" w:sz="4" w:space="0" w:color="auto"/>
              <w:right w:val="single" w:sz="4" w:space="0" w:color="auto"/>
            </w:tcBorders>
            <w:vAlign w:val="bottom"/>
          </w:tcPr>
          <w:p w14:paraId="3A36DA9E" w14:textId="7478B8E8" w:rsidR="77331E34" w:rsidRPr="00EF5041" w:rsidRDefault="77331E34" w:rsidP="77331E34">
            <w:pPr>
              <w:jc w:val="center"/>
              <w:rPr>
                <w:rFonts w:cstheme="minorHAnsi"/>
              </w:rPr>
            </w:pPr>
            <w:r w:rsidRPr="00EF5041">
              <w:rPr>
                <w:rFonts w:eastAsia="Arial" w:cstheme="minorHAnsi"/>
                <w:color w:val="000000" w:themeColor="text1"/>
              </w:rPr>
              <w:t>7</w:t>
            </w:r>
          </w:p>
        </w:tc>
        <w:tc>
          <w:tcPr>
            <w:tcW w:w="1200" w:type="dxa"/>
            <w:tcBorders>
              <w:top w:val="single" w:sz="4" w:space="0" w:color="auto"/>
              <w:left w:val="single" w:sz="4" w:space="0" w:color="auto"/>
              <w:bottom w:val="single" w:sz="4" w:space="0" w:color="auto"/>
              <w:right w:val="single" w:sz="4" w:space="0" w:color="auto"/>
            </w:tcBorders>
            <w:vAlign w:val="bottom"/>
          </w:tcPr>
          <w:p w14:paraId="2EB03D69" w14:textId="551B46C8" w:rsidR="77331E34" w:rsidRPr="00EF5041" w:rsidRDefault="77331E34" w:rsidP="77331E34">
            <w:pPr>
              <w:jc w:val="center"/>
              <w:rPr>
                <w:rFonts w:cstheme="minorHAnsi"/>
              </w:rPr>
            </w:pPr>
            <w:r w:rsidRPr="00EF5041">
              <w:rPr>
                <w:rFonts w:eastAsia="Arial" w:cstheme="minorHAnsi"/>
                <w:color w:val="000000" w:themeColor="text1"/>
              </w:rPr>
              <w:t>0.02%</w:t>
            </w:r>
          </w:p>
        </w:tc>
      </w:tr>
      <w:tr w:rsidR="77331E34" w14:paraId="52BDAFDF"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0118A19" w14:textId="4C3411BB" w:rsidR="77331E34" w:rsidRPr="00EF5041" w:rsidRDefault="77331E34" w:rsidP="77331E34">
            <w:pPr>
              <w:rPr>
                <w:rFonts w:cstheme="minorHAnsi"/>
              </w:rPr>
            </w:pPr>
            <w:r w:rsidRPr="00EF5041">
              <w:rPr>
                <w:rFonts w:eastAsia="Arial" w:cstheme="minorHAnsi"/>
                <w:color w:val="000000" w:themeColor="text1"/>
              </w:rPr>
              <w:t>Bengali (any other)</w:t>
            </w:r>
          </w:p>
        </w:tc>
        <w:tc>
          <w:tcPr>
            <w:tcW w:w="1200" w:type="dxa"/>
            <w:tcBorders>
              <w:top w:val="single" w:sz="4" w:space="0" w:color="auto"/>
              <w:left w:val="single" w:sz="4" w:space="0" w:color="auto"/>
              <w:bottom w:val="single" w:sz="4" w:space="0" w:color="auto"/>
              <w:right w:val="single" w:sz="4" w:space="0" w:color="auto"/>
            </w:tcBorders>
            <w:vAlign w:val="bottom"/>
          </w:tcPr>
          <w:p w14:paraId="7F72565F" w14:textId="45CD8D15" w:rsidR="77331E34" w:rsidRPr="00EF5041" w:rsidRDefault="77331E34" w:rsidP="77331E34">
            <w:pPr>
              <w:jc w:val="center"/>
              <w:rPr>
                <w:rFonts w:cstheme="minorHAnsi"/>
              </w:rPr>
            </w:pPr>
            <w:r w:rsidRPr="00EF5041">
              <w:rPr>
                <w:rFonts w:eastAsia="Arial" w:cstheme="minorHAnsi"/>
                <w:color w:val="000000" w:themeColor="text1"/>
              </w:rPr>
              <w:t>6</w:t>
            </w:r>
          </w:p>
        </w:tc>
        <w:tc>
          <w:tcPr>
            <w:tcW w:w="1200" w:type="dxa"/>
            <w:tcBorders>
              <w:top w:val="single" w:sz="4" w:space="0" w:color="auto"/>
              <w:left w:val="single" w:sz="4" w:space="0" w:color="auto"/>
              <w:bottom w:val="single" w:sz="4" w:space="0" w:color="auto"/>
              <w:right w:val="single" w:sz="4" w:space="0" w:color="auto"/>
            </w:tcBorders>
            <w:vAlign w:val="bottom"/>
          </w:tcPr>
          <w:p w14:paraId="36011AC8" w14:textId="41ABBD68" w:rsidR="77331E34" w:rsidRPr="00EF5041" w:rsidRDefault="77331E34" w:rsidP="77331E34">
            <w:pPr>
              <w:jc w:val="center"/>
              <w:rPr>
                <w:rFonts w:cstheme="minorHAnsi"/>
              </w:rPr>
            </w:pPr>
            <w:r w:rsidRPr="00EF5041">
              <w:rPr>
                <w:rFonts w:eastAsia="Arial" w:cstheme="minorHAnsi"/>
                <w:color w:val="000000" w:themeColor="text1"/>
              </w:rPr>
              <w:t>0.02%</w:t>
            </w:r>
          </w:p>
        </w:tc>
      </w:tr>
      <w:tr w:rsidR="77331E34" w14:paraId="475DF7AA"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0FB2419" w14:textId="3B6E3B9E" w:rsidR="77331E34" w:rsidRPr="00EF5041" w:rsidRDefault="77331E34" w:rsidP="77331E34">
            <w:pPr>
              <w:rPr>
                <w:rFonts w:cstheme="minorHAnsi"/>
              </w:rPr>
            </w:pPr>
            <w:r w:rsidRPr="00EF5041">
              <w:rPr>
                <w:rFonts w:eastAsia="Arial" w:cstheme="minorHAnsi"/>
                <w:color w:val="000000" w:themeColor="text1"/>
              </w:rPr>
              <w:t>Latvian</w:t>
            </w:r>
          </w:p>
        </w:tc>
        <w:tc>
          <w:tcPr>
            <w:tcW w:w="1200" w:type="dxa"/>
            <w:tcBorders>
              <w:top w:val="single" w:sz="4" w:space="0" w:color="auto"/>
              <w:left w:val="single" w:sz="4" w:space="0" w:color="auto"/>
              <w:bottom w:val="single" w:sz="4" w:space="0" w:color="auto"/>
              <w:right w:val="single" w:sz="4" w:space="0" w:color="auto"/>
            </w:tcBorders>
            <w:vAlign w:val="bottom"/>
          </w:tcPr>
          <w:p w14:paraId="12B1C75B" w14:textId="35B7DC6D" w:rsidR="77331E34" w:rsidRPr="00EF5041" w:rsidRDefault="77331E34" w:rsidP="77331E34">
            <w:pPr>
              <w:jc w:val="center"/>
              <w:rPr>
                <w:rFonts w:cstheme="minorHAnsi"/>
              </w:rPr>
            </w:pPr>
            <w:r w:rsidRPr="00EF5041">
              <w:rPr>
                <w:rFonts w:eastAsia="Arial" w:cstheme="minorHAnsi"/>
                <w:color w:val="000000" w:themeColor="text1"/>
              </w:rPr>
              <w:t>6</w:t>
            </w:r>
          </w:p>
        </w:tc>
        <w:tc>
          <w:tcPr>
            <w:tcW w:w="1200" w:type="dxa"/>
            <w:tcBorders>
              <w:top w:val="single" w:sz="4" w:space="0" w:color="auto"/>
              <w:left w:val="single" w:sz="4" w:space="0" w:color="auto"/>
              <w:bottom w:val="single" w:sz="4" w:space="0" w:color="auto"/>
              <w:right w:val="single" w:sz="4" w:space="0" w:color="auto"/>
            </w:tcBorders>
            <w:vAlign w:val="bottom"/>
          </w:tcPr>
          <w:p w14:paraId="18F09094" w14:textId="00D96B53" w:rsidR="77331E34" w:rsidRPr="00EF5041" w:rsidRDefault="77331E34" w:rsidP="77331E34">
            <w:pPr>
              <w:jc w:val="center"/>
              <w:rPr>
                <w:rFonts w:cstheme="minorHAnsi"/>
              </w:rPr>
            </w:pPr>
            <w:r w:rsidRPr="00EF5041">
              <w:rPr>
                <w:rFonts w:eastAsia="Arial" w:cstheme="minorHAnsi"/>
                <w:color w:val="000000" w:themeColor="text1"/>
              </w:rPr>
              <w:t>0.02%</w:t>
            </w:r>
          </w:p>
        </w:tc>
      </w:tr>
      <w:tr w:rsidR="77331E34" w14:paraId="04AE1123"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75B2297" w14:textId="010669D6" w:rsidR="77331E34" w:rsidRPr="00EF5041" w:rsidRDefault="77331E34" w:rsidP="77331E34">
            <w:pPr>
              <w:rPr>
                <w:rFonts w:cstheme="minorHAnsi"/>
              </w:rPr>
            </w:pPr>
            <w:r w:rsidRPr="00EF5041">
              <w:rPr>
                <w:rFonts w:eastAsia="Arial" w:cstheme="minorHAnsi"/>
                <w:color w:val="000000" w:themeColor="text1"/>
              </w:rPr>
              <w:t>Other language</w:t>
            </w:r>
          </w:p>
        </w:tc>
        <w:tc>
          <w:tcPr>
            <w:tcW w:w="1200" w:type="dxa"/>
            <w:tcBorders>
              <w:top w:val="single" w:sz="4" w:space="0" w:color="auto"/>
              <w:left w:val="single" w:sz="4" w:space="0" w:color="auto"/>
              <w:bottom w:val="single" w:sz="4" w:space="0" w:color="auto"/>
              <w:right w:val="single" w:sz="4" w:space="0" w:color="auto"/>
            </w:tcBorders>
            <w:vAlign w:val="bottom"/>
          </w:tcPr>
          <w:p w14:paraId="5D9FEC13" w14:textId="0B14F6DF" w:rsidR="77331E34" w:rsidRPr="00EF5041" w:rsidRDefault="77331E34" w:rsidP="77331E34">
            <w:pPr>
              <w:jc w:val="center"/>
              <w:rPr>
                <w:rFonts w:cstheme="minorHAnsi"/>
              </w:rPr>
            </w:pPr>
            <w:r w:rsidRPr="00EF5041">
              <w:rPr>
                <w:rFonts w:eastAsia="Arial" w:cstheme="minorHAnsi"/>
                <w:color w:val="000000" w:themeColor="text1"/>
              </w:rPr>
              <w:t>6</w:t>
            </w:r>
          </w:p>
        </w:tc>
        <w:tc>
          <w:tcPr>
            <w:tcW w:w="1200" w:type="dxa"/>
            <w:tcBorders>
              <w:top w:val="single" w:sz="4" w:space="0" w:color="auto"/>
              <w:left w:val="single" w:sz="4" w:space="0" w:color="auto"/>
              <w:bottom w:val="single" w:sz="4" w:space="0" w:color="auto"/>
              <w:right w:val="single" w:sz="4" w:space="0" w:color="auto"/>
            </w:tcBorders>
            <w:vAlign w:val="bottom"/>
          </w:tcPr>
          <w:p w14:paraId="330D134A" w14:textId="6B8A9F17" w:rsidR="77331E34" w:rsidRPr="00EF5041" w:rsidRDefault="77331E34" w:rsidP="77331E34">
            <w:pPr>
              <w:jc w:val="center"/>
              <w:rPr>
                <w:rFonts w:cstheme="minorHAnsi"/>
              </w:rPr>
            </w:pPr>
            <w:r w:rsidRPr="00EF5041">
              <w:rPr>
                <w:rFonts w:eastAsia="Arial" w:cstheme="minorHAnsi"/>
                <w:color w:val="000000" w:themeColor="text1"/>
              </w:rPr>
              <w:t>0.02%</w:t>
            </w:r>
          </w:p>
        </w:tc>
      </w:tr>
      <w:tr w:rsidR="77331E34" w14:paraId="338599E1"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87C6CAD" w14:textId="3F338AFC" w:rsidR="77331E34" w:rsidRPr="00EF5041" w:rsidRDefault="77331E34" w:rsidP="77331E34">
            <w:pPr>
              <w:rPr>
                <w:rFonts w:cstheme="minorHAnsi"/>
              </w:rPr>
            </w:pPr>
            <w:r w:rsidRPr="00EF5041">
              <w:rPr>
                <w:rFonts w:eastAsia="Arial" w:cstheme="minorHAnsi"/>
                <w:color w:val="000000" w:themeColor="text1"/>
              </w:rPr>
              <w:t>Japanese</w:t>
            </w:r>
          </w:p>
        </w:tc>
        <w:tc>
          <w:tcPr>
            <w:tcW w:w="1200" w:type="dxa"/>
            <w:tcBorders>
              <w:top w:val="single" w:sz="4" w:space="0" w:color="auto"/>
              <w:left w:val="single" w:sz="4" w:space="0" w:color="auto"/>
              <w:bottom w:val="single" w:sz="4" w:space="0" w:color="auto"/>
              <w:right w:val="single" w:sz="4" w:space="0" w:color="auto"/>
            </w:tcBorders>
            <w:vAlign w:val="bottom"/>
          </w:tcPr>
          <w:p w14:paraId="1AB3251B" w14:textId="48B2CCB7" w:rsidR="77331E34" w:rsidRPr="00EF5041" w:rsidRDefault="77331E34" w:rsidP="77331E34">
            <w:pPr>
              <w:jc w:val="center"/>
              <w:rPr>
                <w:rFonts w:cstheme="minorHAnsi"/>
              </w:rPr>
            </w:pPr>
            <w:r w:rsidRPr="00EF5041">
              <w:rPr>
                <w:rFonts w:eastAsia="Arial" w:cstheme="minorHAnsi"/>
                <w:color w:val="000000" w:themeColor="text1"/>
              </w:rPr>
              <w:t>5</w:t>
            </w:r>
          </w:p>
        </w:tc>
        <w:tc>
          <w:tcPr>
            <w:tcW w:w="1200" w:type="dxa"/>
            <w:tcBorders>
              <w:top w:val="single" w:sz="4" w:space="0" w:color="auto"/>
              <w:left w:val="single" w:sz="4" w:space="0" w:color="auto"/>
              <w:bottom w:val="single" w:sz="4" w:space="0" w:color="auto"/>
              <w:right w:val="single" w:sz="4" w:space="0" w:color="auto"/>
            </w:tcBorders>
            <w:vAlign w:val="bottom"/>
          </w:tcPr>
          <w:p w14:paraId="03A41630" w14:textId="201B42A2" w:rsidR="77331E34" w:rsidRPr="00EF5041" w:rsidRDefault="77331E34" w:rsidP="77331E34">
            <w:pPr>
              <w:jc w:val="center"/>
              <w:rPr>
                <w:rFonts w:cstheme="minorHAnsi"/>
              </w:rPr>
            </w:pPr>
            <w:r w:rsidRPr="00EF5041">
              <w:rPr>
                <w:rFonts w:eastAsia="Arial" w:cstheme="minorHAnsi"/>
                <w:color w:val="000000" w:themeColor="text1"/>
              </w:rPr>
              <w:t>0.02%</w:t>
            </w:r>
          </w:p>
        </w:tc>
      </w:tr>
      <w:tr w:rsidR="77331E34" w14:paraId="7CEC0B97"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8EB38C0" w14:textId="4B96F759" w:rsidR="77331E34" w:rsidRPr="00EF5041" w:rsidRDefault="77331E34" w:rsidP="77331E34">
            <w:pPr>
              <w:rPr>
                <w:rFonts w:cstheme="minorHAnsi"/>
              </w:rPr>
            </w:pPr>
            <w:r w:rsidRPr="00EF5041">
              <w:rPr>
                <w:rFonts w:eastAsia="Arial" w:cstheme="minorHAnsi"/>
                <w:color w:val="000000" w:themeColor="text1"/>
              </w:rPr>
              <w:t>Tagalog/Filipino</w:t>
            </w:r>
          </w:p>
        </w:tc>
        <w:tc>
          <w:tcPr>
            <w:tcW w:w="1200" w:type="dxa"/>
            <w:tcBorders>
              <w:top w:val="single" w:sz="4" w:space="0" w:color="auto"/>
              <w:left w:val="single" w:sz="4" w:space="0" w:color="auto"/>
              <w:bottom w:val="single" w:sz="4" w:space="0" w:color="auto"/>
              <w:right w:val="single" w:sz="4" w:space="0" w:color="auto"/>
            </w:tcBorders>
            <w:vAlign w:val="bottom"/>
          </w:tcPr>
          <w:p w14:paraId="539B356E" w14:textId="21DAD2B8" w:rsidR="77331E34" w:rsidRPr="00EF5041" w:rsidRDefault="77331E34" w:rsidP="77331E34">
            <w:pPr>
              <w:jc w:val="center"/>
              <w:rPr>
                <w:rFonts w:cstheme="minorHAnsi"/>
              </w:rPr>
            </w:pPr>
            <w:r w:rsidRPr="00EF5041">
              <w:rPr>
                <w:rFonts w:eastAsia="Arial" w:cstheme="minorHAnsi"/>
                <w:color w:val="000000" w:themeColor="text1"/>
              </w:rPr>
              <w:t>5</w:t>
            </w:r>
          </w:p>
        </w:tc>
        <w:tc>
          <w:tcPr>
            <w:tcW w:w="1200" w:type="dxa"/>
            <w:tcBorders>
              <w:top w:val="single" w:sz="4" w:space="0" w:color="auto"/>
              <w:left w:val="single" w:sz="4" w:space="0" w:color="auto"/>
              <w:bottom w:val="single" w:sz="4" w:space="0" w:color="auto"/>
              <w:right w:val="single" w:sz="4" w:space="0" w:color="auto"/>
            </w:tcBorders>
            <w:vAlign w:val="bottom"/>
          </w:tcPr>
          <w:p w14:paraId="2873F4D0" w14:textId="456AD54A" w:rsidR="77331E34" w:rsidRPr="00EF5041" w:rsidRDefault="77331E34" w:rsidP="77331E34">
            <w:pPr>
              <w:jc w:val="center"/>
              <w:rPr>
                <w:rFonts w:cstheme="minorHAnsi"/>
              </w:rPr>
            </w:pPr>
            <w:r w:rsidRPr="00EF5041">
              <w:rPr>
                <w:rFonts w:eastAsia="Arial" w:cstheme="minorHAnsi"/>
                <w:color w:val="000000" w:themeColor="text1"/>
              </w:rPr>
              <w:t>0.02%</w:t>
            </w:r>
          </w:p>
        </w:tc>
      </w:tr>
      <w:tr w:rsidR="77331E34" w14:paraId="27F005D1"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CA6EFD0" w14:textId="06EA2EA0" w:rsidR="77331E34" w:rsidRPr="00EF5041" w:rsidRDefault="77331E34" w:rsidP="77331E34">
            <w:pPr>
              <w:rPr>
                <w:rFonts w:cstheme="minorHAnsi"/>
              </w:rPr>
            </w:pPr>
            <w:r w:rsidRPr="00EF5041">
              <w:rPr>
                <w:rFonts w:eastAsia="Arial" w:cstheme="minorHAnsi"/>
                <w:color w:val="000000" w:themeColor="text1"/>
              </w:rPr>
              <w:t>Thai</w:t>
            </w:r>
          </w:p>
        </w:tc>
        <w:tc>
          <w:tcPr>
            <w:tcW w:w="1200" w:type="dxa"/>
            <w:tcBorders>
              <w:top w:val="single" w:sz="4" w:space="0" w:color="auto"/>
              <w:left w:val="single" w:sz="4" w:space="0" w:color="auto"/>
              <w:bottom w:val="single" w:sz="4" w:space="0" w:color="auto"/>
              <w:right w:val="single" w:sz="4" w:space="0" w:color="auto"/>
            </w:tcBorders>
            <w:vAlign w:val="bottom"/>
          </w:tcPr>
          <w:p w14:paraId="188C316F" w14:textId="7778EDB4" w:rsidR="77331E34" w:rsidRPr="00EF5041" w:rsidRDefault="77331E34" w:rsidP="77331E34">
            <w:pPr>
              <w:jc w:val="center"/>
              <w:rPr>
                <w:rFonts w:cstheme="minorHAnsi"/>
              </w:rPr>
            </w:pPr>
            <w:r w:rsidRPr="00EF5041">
              <w:rPr>
                <w:rFonts w:eastAsia="Arial" w:cstheme="minorHAnsi"/>
                <w:color w:val="000000" w:themeColor="text1"/>
              </w:rPr>
              <w:t>5</w:t>
            </w:r>
          </w:p>
        </w:tc>
        <w:tc>
          <w:tcPr>
            <w:tcW w:w="1200" w:type="dxa"/>
            <w:tcBorders>
              <w:top w:val="single" w:sz="4" w:space="0" w:color="auto"/>
              <w:left w:val="single" w:sz="4" w:space="0" w:color="auto"/>
              <w:bottom w:val="single" w:sz="4" w:space="0" w:color="auto"/>
              <w:right w:val="single" w:sz="4" w:space="0" w:color="auto"/>
            </w:tcBorders>
            <w:vAlign w:val="bottom"/>
          </w:tcPr>
          <w:p w14:paraId="4A5EEEBB" w14:textId="44D46BA9" w:rsidR="77331E34" w:rsidRPr="00EF5041" w:rsidRDefault="77331E34" w:rsidP="77331E34">
            <w:pPr>
              <w:jc w:val="center"/>
              <w:rPr>
                <w:rFonts w:cstheme="minorHAnsi"/>
              </w:rPr>
            </w:pPr>
            <w:r w:rsidRPr="00EF5041">
              <w:rPr>
                <w:rFonts w:eastAsia="Arial" w:cstheme="minorHAnsi"/>
                <w:color w:val="000000" w:themeColor="text1"/>
              </w:rPr>
              <w:t>0.02%</w:t>
            </w:r>
          </w:p>
        </w:tc>
      </w:tr>
      <w:tr w:rsidR="77331E34" w14:paraId="2C22BBEF"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95103D4" w14:textId="2F274481" w:rsidR="77331E34" w:rsidRPr="00EF5041" w:rsidRDefault="77331E34" w:rsidP="77331E34">
            <w:pPr>
              <w:rPr>
                <w:rFonts w:cstheme="minorHAnsi"/>
              </w:rPr>
            </w:pPr>
            <w:r w:rsidRPr="00EF5041">
              <w:rPr>
                <w:rFonts w:eastAsia="Arial" w:cstheme="minorHAnsi"/>
                <w:color w:val="000000" w:themeColor="text1"/>
              </w:rPr>
              <w:t>Arabic (any other)</w:t>
            </w:r>
          </w:p>
        </w:tc>
        <w:tc>
          <w:tcPr>
            <w:tcW w:w="1200" w:type="dxa"/>
            <w:tcBorders>
              <w:top w:val="single" w:sz="4" w:space="0" w:color="auto"/>
              <w:left w:val="single" w:sz="4" w:space="0" w:color="auto"/>
              <w:bottom w:val="single" w:sz="4" w:space="0" w:color="auto"/>
              <w:right w:val="single" w:sz="4" w:space="0" w:color="auto"/>
            </w:tcBorders>
            <w:vAlign w:val="bottom"/>
          </w:tcPr>
          <w:p w14:paraId="0666B1F3" w14:textId="3B2D0B63" w:rsidR="77331E34" w:rsidRPr="00EF5041" w:rsidRDefault="77331E34" w:rsidP="77331E34">
            <w:pPr>
              <w:jc w:val="center"/>
              <w:rPr>
                <w:rFonts w:cstheme="minorHAnsi"/>
              </w:rPr>
            </w:pPr>
            <w:r w:rsidRPr="00EF5041">
              <w:rPr>
                <w:rFonts w:eastAsia="Arial" w:cstheme="minorHAnsi"/>
                <w:color w:val="000000" w:themeColor="text1"/>
              </w:rPr>
              <w:t>4</w:t>
            </w:r>
          </w:p>
        </w:tc>
        <w:tc>
          <w:tcPr>
            <w:tcW w:w="1200" w:type="dxa"/>
            <w:tcBorders>
              <w:top w:val="single" w:sz="4" w:space="0" w:color="auto"/>
              <w:left w:val="single" w:sz="4" w:space="0" w:color="auto"/>
              <w:bottom w:val="single" w:sz="4" w:space="0" w:color="auto"/>
              <w:right w:val="single" w:sz="4" w:space="0" w:color="auto"/>
            </w:tcBorders>
            <w:vAlign w:val="bottom"/>
          </w:tcPr>
          <w:p w14:paraId="2F4E80D2" w14:textId="172E6206" w:rsidR="77331E34" w:rsidRPr="00EF5041" w:rsidRDefault="77331E34" w:rsidP="77331E34">
            <w:pPr>
              <w:jc w:val="center"/>
              <w:rPr>
                <w:rFonts w:cstheme="minorHAnsi"/>
              </w:rPr>
            </w:pPr>
            <w:r w:rsidRPr="00EF5041">
              <w:rPr>
                <w:rFonts w:eastAsia="Arial" w:cstheme="minorHAnsi"/>
                <w:color w:val="000000" w:themeColor="text1"/>
              </w:rPr>
              <w:t>0.01%</w:t>
            </w:r>
          </w:p>
        </w:tc>
      </w:tr>
      <w:tr w:rsidR="77331E34" w14:paraId="699433C4"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2ACEDDF" w14:textId="282F840B" w:rsidR="77331E34" w:rsidRPr="00EF5041" w:rsidRDefault="77331E34" w:rsidP="77331E34">
            <w:pPr>
              <w:rPr>
                <w:rFonts w:cstheme="minorHAnsi"/>
              </w:rPr>
            </w:pPr>
            <w:r w:rsidRPr="00EF5041">
              <w:rPr>
                <w:rFonts w:eastAsia="Arial" w:cstheme="minorHAnsi"/>
                <w:color w:val="000000" w:themeColor="text1"/>
              </w:rPr>
              <w:t>Danish</w:t>
            </w:r>
          </w:p>
        </w:tc>
        <w:tc>
          <w:tcPr>
            <w:tcW w:w="1200" w:type="dxa"/>
            <w:tcBorders>
              <w:top w:val="single" w:sz="4" w:space="0" w:color="auto"/>
              <w:left w:val="single" w:sz="4" w:space="0" w:color="auto"/>
              <w:bottom w:val="single" w:sz="4" w:space="0" w:color="auto"/>
              <w:right w:val="single" w:sz="4" w:space="0" w:color="auto"/>
            </w:tcBorders>
            <w:vAlign w:val="bottom"/>
          </w:tcPr>
          <w:p w14:paraId="473B33A7" w14:textId="624EEE0A" w:rsidR="77331E34" w:rsidRPr="00EF5041" w:rsidRDefault="77331E34" w:rsidP="77331E34">
            <w:pPr>
              <w:jc w:val="center"/>
              <w:rPr>
                <w:rFonts w:cstheme="minorHAnsi"/>
              </w:rPr>
            </w:pPr>
            <w:r w:rsidRPr="00EF5041">
              <w:rPr>
                <w:rFonts w:eastAsia="Arial" w:cstheme="minorHAnsi"/>
                <w:color w:val="000000" w:themeColor="text1"/>
              </w:rPr>
              <w:t>4</w:t>
            </w:r>
          </w:p>
        </w:tc>
        <w:tc>
          <w:tcPr>
            <w:tcW w:w="1200" w:type="dxa"/>
            <w:tcBorders>
              <w:top w:val="single" w:sz="4" w:space="0" w:color="auto"/>
              <w:left w:val="single" w:sz="4" w:space="0" w:color="auto"/>
              <w:bottom w:val="single" w:sz="4" w:space="0" w:color="auto"/>
              <w:right w:val="single" w:sz="4" w:space="0" w:color="auto"/>
            </w:tcBorders>
            <w:vAlign w:val="bottom"/>
          </w:tcPr>
          <w:p w14:paraId="11F81767" w14:textId="5788BE70" w:rsidR="77331E34" w:rsidRPr="00EF5041" w:rsidRDefault="77331E34" w:rsidP="77331E34">
            <w:pPr>
              <w:jc w:val="center"/>
              <w:rPr>
                <w:rFonts w:cstheme="minorHAnsi"/>
              </w:rPr>
            </w:pPr>
            <w:r w:rsidRPr="00EF5041">
              <w:rPr>
                <w:rFonts w:eastAsia="Arial" w:cstheme="minorHAnsi"/>
                <w:color w:val="000000" w:themeColor="text1"/>
              </w:rPr>
              <w:t>0.01%</w:t>
            </w:r>
          </w:p>
        </w:tc>
      </w:tr>
      <w:tr w:rsidR="77331E34" w14:paraId="6F482656"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1479618" w14:textId="79A1FC2B" w:rsidR="77331E34" w:rsidRPr="00EF5041" w:rsidRDefault="77331E34" w:rsidP="77331E34">
            <w:pPr>
              <w:rPr>
                <w:rFonts w:cstheme="minorHAnsi"/>
              </w:rPr>
            </w:pPr>
            <w:r w:rsidRPr="00EF5041">
              <w:rPr>
                <w:rFonts w:eastAsia="Arial" w:cstheme="minorHAnsi"/>
                <w:color w:val="000000" w:themeColor="text1"/>
              </w:rPr>
              <w:t>Pashto/Pakhto</w:t>
            </w:r>
          </w:p>
        </w:tc>
        <w:tc>
          <w:tcPr>
            <w:tcW w:w="1200" w:type="dxa"/>
            <w:tcBorders>
              <w:top w:val="single" w:sz="4" w:space="0" w:color="auto"/>
              <w:left w:val="single" w:sz="4" w:space="0" w:color="auto"/>
              <w:bottom w:val="single" w:sz="4" w:space="0" w:color="auto"/>
              <w:right w:val="single" w:sz="4" w:space="0" w:color="auto"/>
            </w:tcBorders>
            <w:vAlign w:val="bottom"/>
          </w:tcPr>
          <w:p w14:paraId="7A6D8CB5" w14:textId="4AF40E86" w:rsidR="77331E34" w:rsidRPr="00EF5041" w:rsidRDefault="77331E34" w:rsidP="77331E34">
            <w:pPr>
              <w:jc w:val="center"/>
              <w:rPr>
                <w:rFonts w:cstheme="minorHAnsi"/>
              </w:rPr>
            </w:pPr>
            <w:r w:rsidRPr="00EF5041">
              <w:rPr>
                <w:rFonts w:eastAsia="Arial" w:cstheme="minorHAnsi"/>
                <w:color w:val="000000" w:themeColor="text1"/>
              </w:rPr>
              <w:t>4</w:t>
            </w:r>
          </w:p>
        </w:tc>
        <w:tc>
          <w:tcPr>
            <w:tcW w:w="1200" w:type="dxa"/>
            <w:tcBorders>
              <w:top w:val="single" w:sz="4" w:space="0" w:color="auto"/>
              <w:left w:val="single" w:sz="4" w:space="0" w:color="auto"/>
              <w:bottom w:val="single" w:sz="4" w:space="0" w:color="auto"/>
              <w:right w:val="single" w:sz="4" w:space="0" w:color="auto"/>
            </w:tcBorders>
            <w:vAlign w:val="bottom"/>
          </w:tcPr>
          <w:p w14:paraId="0BE1D5F3" w14:textId="13321E67" w:rsidR="77331E34" w:rsidRPr="00EF5041" w:rsidRDefault="77331E34" w:rsidP="77331E34">
            <w:pPr>
              <w:jc w:val="center"/>
              <w:rPr>
                <w:rFonts w:cstheme="minorHAnsi"/>
              </w:rPr>
            </w:pPr>
            <w:r w:rsidRPr="00EF5041">
              <w:rPr>
                <w:rFonts w:eastAsia="Arial" w:cstheme="minorHAnsi"/>
                <w:color w:val="000000" w:themeColor="text1"/>
              </w:rPr>
              <w:t>0.01%</w:t>
            </w:r>
          </w:p>
        </w:tc>
      </w:tr>
      <w:tr w:rsidR="77331E34" w14:paraId="572C8FA4"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16153C4" w14:textId="6C47E67C" w:rsidR="77331E34" w:rsidRPr="00EF5041" w:rsidRDefault="77331E34" w:rsidP="77331E34">
            <w:pPr>
              <w:rPr>
                <w:rFonts w:cstheme="minorHAnsi"/>
              </w:rPr>
            </w:pPr>
            <w:r w:rsidRPr="00EF5041">
              <w:rPr>
                <w:rFonts w:eastAsia="Arial" w:cstheme="minorHAnsi"/>
                <w:color w:val="000000" w:themeColor="text1"/>
              </w:rPr>
              <w:t>Sinhala</w:t>
            </w:r>
          </w:p>
        </w:tc>
        <w:tc>
          <w:tcPr>
            <w:tcW w:w="1200" w:type="dxa"/>
            <w:tcBorders>
              <w:top w:val="single" w:sz="4" w:space="0" w:color="auto"/>
              <w:left w:val="single" w:sz="4" w:space="0" w:color="auto"/>
              <w:bottom w:val="single" w:sz="4" w:space="0" w:color="auto"/>
              <w:right w:val="single" w:sz="4" w:space="0" w:color="auto"/>
            </w:tcBorders>
            <w:vAlign w:val="bottom"/>
          </w:tcPr>
          <w:p w14:paraId="0C5B901F" w14:textId="09EF3307" w:rsidR="77331E34" w:rsidRPr="00EF5041" w:rsidRDefault="77331E34" w:rsidP="77331E34">
            <w:pPr>
              <w:jc w:val="center"/>
              <w:rPr>
                <w:rFonts w:cstheme="minorHAnsi"/>
              </w:rPr>
            </w:pPr>
            <w:r w:rsidRPr="00EF5041">
              <w:rPr>
                <w:rFonts w:eastAsia="Arial" w:cstheme="minorHAnsi"/>
                <w:color w:val="000000" w:themeColor="text1"/>
              </w:rPr>
              <w:t>4</w:t>
            </w:r>
          </w:p>
        </w:tc>
        <w:tc>
          <w:tcPr>
            <w:tcW w:w="1200" w:type="dxa"/>
            <w:tcBorders>
              <w:top w:val="single" w:sz="4" w:space="0" w:color="auto"/>
              <w:left w:val="single" w:sz="4" w:space="0" w:color="auto"/>
              <w:bottom w:val="single" w:sz="4" w:space="0" w:color="auto"/>
              <w:right w:val="single" w:sz="4" w:space="0" w:color="auto"/>
            </w:tcBorders>
            <w:vAlign w:val="bottom"/>
          </w:tcPr>
          <w:p w14:paraId="2C760092" w14:textId="6C348F91" w:rsidR="77331E34" w:rsidRPr="00EF5041" w:rsidRDefault="77331E34" w:rsidP="77331E34">
            <w:pPr>
              <w:jc w:val="center"/>
              <w:rPr>
                <w:rFonts w:cstheme="minorHAnsi"/>
              </w:rPr>
            </w:pPr>
            <w:r w:rsidRPr="00EF5041">
              <w:rPr>
                <w:rFonts w:eastAsia="Arial" w:cstheme="minorHAnsi"/>
                <w:color w:val="000000" w:themeColor="text1"/>
              </w:rPr>
              <w:t>0.01%</w:t>
            </w:r>
          </w:p>
        </w:tc>
      </w:tr>
      <w:tr w:rsidR="77331E34" w14:paraId="679AC5C0"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C2CC4A9" w14:textId="28025AF2" w:rsidR="77331E34" w:rsidRPr="00EF5041" w:rsidRDefault="77331E34" w:rsidP="77331E34">
            <w:pPr>
              <w:rPr>
                <w:rFonts w:cstheme="minorHAnsi"/>
              </w:rPr>
            </w:pPr>
            <w:r w:rsidRPr="00EF5041">
              <w:rPr>
                <w:rFonts w:eastAsia="Arial" w:cstheme="minorHAnsi"/>
                <w:color w:val="000000" w:themeColor="text1"/>
              </w:rPr>
              <w:t>Swahili (any other)</w:t>
            </w:r>
          </w:p>
        </w:tc>
        <w:tc>
          <w:tcPr>
            <w:tcW w:w="1200" w:type="dxa"/>
            <w:tcBorders>
              <w:top w:val="single" w:sz="4" w:space="0" w:color="auto"/>
              <w:left w:val="single" w:sz="4" w:space="0" w:color="auto"/>
              <w:bottom w:val="single" w:sz="4" w:space="0" w:color="auto"/>
              <w:right w:val="single" w:sz="4" w:space="0" w:color="auto"/>
            </w:tcBorders>
            <w:vAlign w:val="bottom"/>
          </w:tcPr>
          <w:p w14:paraId="53845C27" w14:textId="0364CE5F" w:rsidR="77331E34" w:rsidRPr="00EF5041" w:rsidRDefault="77331E34" w:rsidP="77331E34">
            <w:pPr>
              <w:jc w:val="center"/>
              <w:rPr>
                <w:rFonts w:cstheme="minorHAnsi"/>
              </w:rPr>
            </w:pPr>
            <w:r w:rsidRPr="00EF5041">
              <w:rPr>
                <w:rFonts w:eastAsia="Arial" w:cstheme="minorHAnsi"/>
                <w:color w:val="000000" w:themeColor="text1"/>
              </w:rPr>
              <w:t>3</w:t>
            </w:r>
          </w:p>
        </w:tc>
        <w:tc>
          <w:tcPr>
            <w:tcW w:w="1200" w:type="dxa"/>
            <w:tcBorders>
              <w:top w:val="single" w:sz="4" w:space="0" w:color="auto"/>
              <w:left w:val="single" w:sz="4" w:space="0" w:color="auto"/>
              <w:bottom w:val="single" w:sz="4" w:space="0" w:color="auto"/>
              <w:right w:val="single" w:sz="4" w:space="0" w:color="auto"/>
            </w:tcBorders>
            <w:vAlign w:val="bottom"/>
          </w:tcPr>
          <w:p w14:paraId="3FD03F69" w14:textId="1C28D3A4" w:rsidR="77331E34" w:rsidRPr="00EF5041" w:rsidRDefault="77331E34" w:rsidP="77331E34">
            <w:pPr>
              <w:jc w:val="center"/>
              <w:rPr>
                <w:rFonts w:cstheme="minorHAnsi"/>
              </w:rPr>
            </w:pPr>
            <w:r w:rsidRPr="00EF5041">
              <w:rPr>
                <w:rFonts w:eastAsia="Arial" w:cstheme="minorHAnsi"/>
                <w:color w:val="000000" w:themeColor="text1"/>
              </w:rPr>
              <w:t>0.01%</w:t>
            </w:r>
          </w:p>
        </w:tc>
      </w:tr>
      <w:tr w:rsidR="77331E34" w14:paraId="0AF59475"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DED3C81" w14:textId="231AEC97" w:rsidR="77331E34" w:rsidRPr="00EF5041" w:rsidRDefault="77331E34" w:rsidP="77331E34">
            <w:pPr>
              <w:rPr>
                <w:rFonts w:cstheme="minorHAnsi"/>
              </w:rPr>
            </w:pPr>
            <w:r w:rsidRPr="00EF5041">
              <w:rPr>
                <w:rFonts w:eastAsia="Arial" w:cstheme="minorHAnsi"/>
                <w:color w:val="000000" w:themeColor="text1"/>
              </w:rPr>
              <w:t>Telugu</w:t>
            </w:r>
          </w:p>
        </w:tc>
        <w:tc>
          <w:tcPr>
            <w:tcW w:w="1200" w:type="dxa"/>
            <w:tcBorders>
              <w:top w:val="single" w:sz="4" w:space="0" w:color="auto"/>
              <w:left w:val="single" w:sz="4" w:space="0" w:color="auto"/>
              <w:bottom w:val="single" w:sz="4" w:space="0" w:color="auto"/>
              <w:right w:val="single" w:sz="4" w:space="0" w:color="auto"/>
            </w:tcBorders>
            <w:vAlign w:val="bottom"/>
          </w:tcPr>
          <w:p w14:paraId="32C049D1" w14:textId="29872167" w:rsidR="77331E34" w:rsidRPr="00EF5041" w:rsidRDefault="77331E34" w:rsidP="77331E34">
            <w:pPr>
              <w:jc w:val="center"/>
              <w:rPr>
                <w:rFonts w:cstheme="minorHAnsi"/>
              </w:rPr>
            </w:pPr>
            <w:r w:rsidRPr="00EF5041">
              <w:rPr>
                <w:rFonts w:eastAsia="Arial" w:cstheme="minorHAnsi"/>
                <w:color w:val="000000" w:themeColor="text1"/>
              </w:rPr>
              <w:t>3</w:t>
            </w:r>
          </w:p>
        </w:tc>
        <w:tc>
          <w:tcPr>
            <w:tcW w:w="1200" w:type="dxa"/>
            <w:tcBorders>
              <w:top w:val="single" w:sz="4" w:space="0" w:color="auto"/>
              <w:left w:val="single" w:sz="4" w:space="0" w:color="auto"/>
              <w:bottom w:val="single" w:sz="4" w:space="0" w:color="auto"/>
              <w:right w:val="single" w:sz="4" w:space="0" w:color="auto"/>
            </w:tcBorders>
            <w:vAlign w:val="bottom"/>
          </w:tcPr>
          <w:p w14:paraId="539B8C0D" w14:textId="182B281D" w:rsidR="77331E34" w:rsidRPr="00EF5041" w:rsidRDefault="77331E34" w:rsidP="77331E34">
            <w:pPr>
              <w:jc w:val="center"/>
              <w:rPr>
                <w:rFonts w:cstheme="minorHAnsi"/>
              </w:rPr>
            </w:pPr>
            <w:r w:rsidRPr="00EF5041">
              <w:rPr>
                <w:rFonts w:eastAsia="Arial" w:cstheme="minorHAnsi"/>
                <w:color w:val="000000" w:themeColor="text1"/>
              </w:rPr>
              <w:t>0.01%</w:t>
            </w:r>
          </w:p>
        </w:tc>
      </w:tr>
      <w:tr w:rsidR="77331E34" w14:paraId="79B97C29"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825A7DA" w14:textId="519A1E0A" w:rsidR="77331E34" w:rsidRPr="00EF5041" w:rsidRDefault="77331E34" w:rsidP="77331E34">
            <w:pPr>
              <w:rPr>
                <w:rFonts w:cstheme="minorHAnsi"/>
              </w:rPr>
            </w:pPr>
            <w:r w:rsidRPr="00EF5041">
              <w:rPr>
                <w:rFonts w:eastAsia="Arial" w:cstheme="minorHAnsi"/>
                <w:color w:val="000000" w:themeColor="text1"/>
              </w:rPr>
              <w:t>Wolof</w:t>
            </w:r>
          </w:p>
        </w:tc>
        <w:tc>
          <w:tcPr>
            <w:tcW w:w="1200" w:type="dxa"/>
            <w:tcBorders>
              <w:top w:val="single" w:sz="4" w:space="0" w:color="auto"/>
              <w:left w:val="single" w:sz="4" w:space="0" w:color="auto"/>
              <w:bottom w:val="single" w:sz="4" w:space="0" w:color="auto"/>
              <w:right w:val="single" w:sz="4" w:space="0" w:color="auto"/>
            </w:tcBorders>
            <w:vAlign w:val="bottom"/>
          </w:tcPr>
          <w:p w14:paraId="2114B1DF" w14:textId="40D2B2D8" w:rsidR="77331E34" w:rsidRPr="00EF5041" w:rsidRDefault="77331E34" w:rsidP="77331E34">
            <w:pPr>
              <w:jc w:val="center"/>
              <w:rPr>
                <w:rFonts w:cstheme="minorHAnsi"/>
              </w:rPr>
            </w:pPr>
            <w:r w:rsidRPr="00EF5041">
              <w:rPr>
                <w:rFonts w:eastAsia="Arial" w:cstheme="minorHAnsi"/>
                <w:color w:val="000000" w:themeColor="text1"/>
              </w:rPr>
              <w:t>3</w:t>
            </w:r>
          </w:p>
        </w:tc>
        <w:tc>
          <w:tcPr>
            <w:tcW w:w="1200" w:type="dxa"/>
            <w:tcBorders>
              <w:top w:val="single" w:sz="4" w:space="0" w:color="auto"/>
              <w:left w:val="single" w:sz="4" w:space="0" w:color="auto"/>
              <w:bottom w:val="single" w:sz="4" w:space="0" w:color="auto"/>
              <w:right w:val="single" w:sz="4" w:space="0" w:color="auto"/>
            </w:tcBorders>
            <w:vAlign w:val="bottom"/>
          </w:tcPr>
          <w:p w14:paraId="4743B184" w14:textId="3A0B8398" w:rsidR="77331E34" w:rsidRPr="00EF5041" w:rsidRDefault="77331E34" w:rsidP="77331E34">
            <w:pPr>
              <w:jc w:val="center"/>
              <w:rPr>
                <w:rFonts w:cstheme="minorHAnsi"/>
              </w:rPr>
            </w:pPr>
            <w:r w:rsidRPr="00EF5041">
              <w:rPr>
                <w:rFonts w:eastAsia="Arial" w:cstheme="minorHAnsi"/>
                <w:color w:val="000000" w:themeColor="text1"/>
              </w:rPr>
              <w:t>0.01%</w:t>
            </w:r>
          </w:p>
        </w:tc>
      </w:tr>
      <w:tr w:rsidR="77331E34" w14:paraId="58245A57"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B6490D5" w14:textId="7D82D18C" w:rsidR="77331E34" w:rsidRPr="00EF5041" w:rsidRDefault="77331E34" w:rsidP="77331E34">
            <w:pPr>
              <w:rPr>
                <w:rFonts w:cstheme="minorHAnsi"/>
              </w:rPr>
            </w:pPr>
            <w:r w:rsidRPr="00EF5041">
              <w:rPr>
                <w:rFonts w:eastAsia="Arial" w:cstheme="minorHAnsi"/>
                <w:color w:val="000000" w:themeColor="text1"/>
              </w:rPr>
              <w:t>Amharic</w:t>
            </w:r>
          </w:p>
        </w:tc>
        <w:tc>
          <w:tcPr>
            <w:tcW w:w="1200" w:type="dxa"/>
            <w:tcBorders>
              <w:top w:val="single" w:sz="4" w:space="0" w:color="auto"/>
              <w:left w:val="single" w:sz="4" w:space="0" w:color="auto"/>
              <w:bottom w:val="single" w:sz="4" w:space="0" w:color="auto"/>
              <w:right w:val="single" w:sz="4" w:space="0" w:color="auto"/>
            </w:tcBorders>
            <w:vAlign w:val="bottom"/>
          </w:tcPr>
          <w:p w14:paraId="6800C4A3" w14:textId="307E6434" w:rsidR="77331E34" w:rsidRPr="00EF5041" w:rsidRDefault="77331E34" w:rsidP="77331E34">
            <w:pPr>
              <w:jc w:val="center"/>
              <w:rPr>
                <w:rFonts w:cstheme="minorHAnsi"/>
              </w:rPr>
            </w:pPr>
            <w:r w:rsidRPr="00EF5041">
              <w:rPr>
                <w:rFonts w:eastAsia="Arial" w:cstheme="minorHAnsi"/>
                <w:color w:val="000000" w:themeColor="text1"/>
              </w:rPr>
              <w:t>2</w:t>
            </w:r>
          </w:p>
        </w:tc>
        <w:tc>
          <w:tcPr>
            <w:tcW w:w="1200" w:type="dxa"/>
            <w:tcBorders>
              <w:top w:val="single" w:sz="4" w:space="0" w:color="auto"/>
              <w:left w:val="single" w:sz="4" w:space="0" w:color="auto"/>
              <w:bottom w:val="single" w:sz="4" w:space="0" w:color="auto"/>
              <w:right w:val="single" w:sz="4" w:space="0" w:color="auto"/>
            </w:tcBorders>
            <w:vAlign w:val="bottom"/>
          </w:tcPr>
          <w:p w14:paraId="1B5E0ABB" w14:textId="64F96837" w:rsidR="77331E34" w:rsidRPr="00EF5041" w:rsidRDefault="77331E34" w:rsidP="77331E34">
            <w:pPr>
              <w:jc w:val="center"/>
              <w:rPr>
                <w:rFonts w:cstheme="minorHAnsi"/>
              </w:rPr>
            </w:pPr>
            <w:r w:rsidRPr="00EF5041">
              <w:rPr>
                <w:rFonts w:eastAsia="Arial" w:cstheme="minorHAnsi"/>
                <w:color w:val="000000" w:themeColor="text1"/>
              </w:rPr>
              <w:t>0.01%</w:t>
            </w:r>
          </w:p>
        </w:tc>
      </w:tr>
      <w:tr w:rsidR="77331E34" w14:paraId="58F9C4F3"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D3B7007" w14:textId="22D3E2A3" w:rsidR="77331E34" w:rsidRPr="00EF5041" w:rsidRDefault="77331E34" w:rsidP="77331E34">
            <w:pPr>
              <w:rPr>
                <w:rFonts w:cstheme="minorHAnsi"/>
              </w:rPr>
            </w:pPr>
            <w:r w:rsidRPr="00EF5041">
              <w:rPr>
                <w:rFonts w:eastAsia="Arial" w:cstheme="minorHAnsi"/>
                <w:color w:val="000000" w:themeColor="text1"/>
              </w:rPr>
              <w:t>British Sign Language</w:t>
            </w:r>
          </w:p>
        </w:tc>
        <w:tc>
          <w:tcPr>
            <w:tcW w:w="1200" w:type="dxa"/>
            <w:tcBorders>
              <w:top w:val="single" w:sz="4" w:space="0" w:color="auto"/>
              <w:left w:val="single" w:sz="4" w:space="0" w:color="auto"/>
              <w:bottom w:val="single" w:sz="4" w:space="0" w:color="auto"/>
              <w:right w:val="single" w:sz="4" w:space="0" w:color="auto"/>
            </w:tcBorders>
            <w:vAlign w:val="bottom"/>
          </w:tcPr>
          <w:p w14:paraId="75D86347" w14:textId="18874FC6" w:rsidR="77331E34" w:rsidRPr="00EF5041" w:rsidRDefault="77331E34" w:rsidP="77331E34">
            <w:pPr>
              <w:jc w:val="center"/>
              <w:rPr>
                <w:rFonts w:cstheme="minorHAnsi"/>
              </w:rPr>
            </w:pPr>
            <w:r w:rsidRPr="00EF5041">
              <w:rPr>
                <w:rFonts w:eastAsia="Arial" w:cstheme="minorHAnsi"/>
                <w:color w:val="000000" w:themeColor="text1"/>
              </w:rPr>
              <w:t>2</w:t>
            </w:r>
          </w:p>
        </w:tc>
        <w:tc>
          <w:tcPr>
            <w:tcW w:w="1200" w:type="dxa"/>
            <w:tcBorders>
              <w:top w:val="single" w:sz="4" w:space="0" w:color="auto"/>
              <w:left w:val="single" w:sz="4" w:space="0" w:color="auto"/>
              <w:bottom w:val="single" w:sz="4" w:space="0" w:color="auto"/>
              <w:right w:val="single" w:sz="4" w:space="0" w:color="auto"/>
            </w:tcBorders>
            <w:vAlign w:val="bottom"/>
          </w:tcPr>
          <w:p w14:paraId="612F57BD" w14:textId="79A60279" w:rsidR="77331E34" w:rsidRPr="00EF5041" w:rsidRDefault="77331E34" w:rsidP="77331E34">
            <w:pPr>
              <w:jc w:val="center"/>
              <w:rPr>
                <w:rFonts w:cstheme="minorHAnsi"/>
              </w:rPr>
            </w:pPr>
            <w:r w:rsidRPr="00EF5041">
              <w:rPr>
                <w:rFonts w:eastAsia="Arial" w:cstheme="minorHAnsi"/>
                <w:color w:val="000000" w:themeColor="text1"/>
              </w:rPr>
              <w:t>0.01%</w:t>
            </w:r>
          </w:p>
        </w:tc>
      </w:tr>
      <w:tr w:rsidR="77331E34" w14:paraId="4FD5289E"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6775E62" w14:textId="75511231" w:rsidR="77331E34" w:rsidRPr="00EF5041" w:rsidRDefault="77331E34" w:rsidP="77331E34">
            <w:pPr>
              <w:rPr>
                <w:rFonts w:cstheme="minorHAnsi"/>
              </w:rPr>
            </w:pPr>
            <w:r w:rsidRPr="00EF5041">
              <w:rPr>
                <w:rFonts w:eastAsia="Arial" w:cstheme="minorHAnsi"/>
                <w:color w:val="000000" w:themeColor="text1"/>
              </w:rPr>
              <w:t>Ebira</w:t>
            </w:r>
          </w:p>
        </w:tc>
        <w:tc>
          <w:tcPr>
            <w:tcW w:w="1200" w:type="dxa"/>
            <w:tcBorders>
              <w:top w:val="single" w:sz="4" w:space="0" w:color="auto"/>
              <w:left w:val="single" w:sz="4" w:space="0" w:color="auto"/>
              <w:bottom w:val="single" w:sz="4" w:space="0" w:color="auto"/>
              <w:right w:val="single" w:sz="4" w:space="0" w:color="auto"/>
            </w:tcBorders>
            <w:vAlign w:val="bottom"/>
          </w:tcPr>
          <w:p w14:paraId="462FF552" w14:textId="469A20D4" w:rsidR="77331E34" w:rsidRPr="00EF5041" w:rsidRDefault="77331E34" w:rsidP="77331E34">
            <w:pPr>
              <w:jc w:val="center"/>
              <w:rPr>
                <w:rFonts w:cstheme="minorHAnsi"/>
              </w:rPr>
            </w:pPr>
            <w:r w:rsidRPr="00EF5041">
              <w:rPr>
                <w:rFonts w:eastAsia="Arial" w:cstheme="minorHAnsi"/>
                <w:color w:val="000000" w:themeColor="text1"/>
              </w:rPr>
              <w:t>2</w:t>
            </w:r>
          </w:p>
        </w:tc>
        <w:tc>
          <w:tcPr>
            <w:tcW w:w="1200" w:type="dxa"/>
            <w:tcBorders>
              <w:top w:val="single" w:sz="4" w:space="0" w:color="auto"/>
              <w:left w:val="single" w:sz="4" w:space="0" w:color="auto"/>
              <w:bottom w:val="single" w:sz="4" w:space="0" w:color="auto"/>
              <w:right w:val="single" w:sz="4" w:space="0" w:color="auto"/>
            </w:tcBorders>
            <w:vAlign w:val="bottom"/>
          </w:tcPr>
          <w:p w14:paraId="2CA2D115" w14:textId="444D01ED" w:rsidR="77331E34" w:rsidRPr="00EF5041" w:rsidRDefault="77331E34" w:rsidP="77331E34">
            <w:pPr>
              <w:jc w:val="center"/>
              <w:rPr>
                <w:rFonts w:cstheme="minorHAnsi"/>
              </w:rPr>
            </w:pPr>
            <w:r w:rsidRPr="00EF5041">
              <w:rPr>
                <w:rFonts w:eastAsia="Arial" w:cstheme="minorHAnsi"/>
                <w:color w:val="000000" w:themeColor="text1"/>
              </w:rPr>
              <w:t>0.01%</w:t>
            </w:r>
          </w:p>
        </w:tc>
      </w:tr>
      <w:tr w:rsidR="77331E34" w14:paraId="4A4B3CBB"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71249D0" w14:textId="7706F30A" w:rsidR="77331E34" w:rsidRPr="00EF5041" w:rsidRDefault="77331E34" w:rsidP="77331E34">
            <w:pPr>
              <w:rPr>
                <w:rFonts w:cstheme="minorHAnsi"/>
              </w:rPr>
            </w:pPr>
            <w:r w:rsidRPr="00EF5041">
              <w:rPr>
                <w:rFonts w:eastAsia="Arial" w:cstheme="minorHAnsi"/>
                <w:color w:val="000000" w:themeColor="text1"/>
              </w:rPr>
              <w:t>Efik-Ibibio</w:t>
            </w:r>
          </w:p>
        </w:tc>
        <w:tc>
          <w:tcPr>
            <w:tcW w:w="1200" w:type="dxa"/>
            <w:tcBorders>
              <w:top w:val="single" w:sz="4" w:space="0" w:color="auto"/>
              <w:left w:val="single" w:sz="4" w:space="0" w:color="auto"/>
              <w:bottom w:val="single" w:sz="4" w:space="0" w:color="auto"/>
              <w:right w:val="single" w:sz="4" w:space="0" w:color="auto"/>
            </w:tcBorders>
            <w:vAlign w:val="bottom"/>
          </w:tcPr>
          <w:p w14:paraId="39999F57" w14:textId="0BA37909" w:rsidR="77331E34" w:rsidRPr="00EF5041" w:rsidRDefault="77331E34" w:rsidP="77331E34">
            <w:pPr>
              <w:jc w:val="center"/>
              <w:rPr>
                <w:rFonts w:cstheme="minorHAnsi"/>
              </w:rPr>
            </w:pPr>
            <w:r w:rsidRPr="00EF5041">
              <w:rPr>
                <w:rFonts w:eastAsia="Arial" w:cstheme="minorHAnsi"/>
                <w:color w:val="000000" w:themeColor="text1"/>
              </w:rPr>
              <w:t>2</w:t>
            </w:r>
          </w:p>
        </w:tc>
        <w:tc>
          <w:tcPr>
            <w:tcW w:w="1200" w:type="dxa"/>
            <w:tcBorders>
              <w:top w:val="single" w:sz="4" w:space="0" w:color="auto"/>
              <w:left w:val="single" w:sz="4" w:space="0" w:color="auto"/>
              <w:bottom w:val="single" w:sz="4" w:space="0" w:color="auto"/>
              <w:right w:val="single" w:sz="4" w:space="0" w:color="auto"/>
            </w:tcBorders>
            <w:vAlign w:val="bottom"/>
          </w:tcPr>
          <w:p w14:paraId="707EAC67" w14:textId="286CCC5A" w:rsidR="77331E34" w:rsidRPr="00EF5041" w:rsidRDefault="77331E34" w:rsidP="77331E34">
            <w:pPr>
              <w:jc w:val="center"/>
              <w:rPr>
                <w:rFonts w:cstheme="minorHAnsi"/>
              </w:rPr>
            </w:pPr>
            <w:r w:rsidRPr="00EF5041">
              <w:rPr>
                <w:rFonts w:eastAsia="Arial" w:cstheme="minorHAnsi"/>
                <w:color w:val="000000" w:themeColor="text1"/>
              </w:rPr>
              <w:t>0.01%</w:t>
            </w:r>
          </w:p>
        </w:tc>
      </w:tr>
      <w:tr w:rsidR="77331E34" w14:paraId="12C8E22F"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8F02620" w14:textId="41C4C628" w:rsidR="77331E34" w:rsidRPr="00EF5041" w:rsidRDefault="77331E34" w:rsidP="77331E34">
            <w:pPr>
              <w:rPr>
                <w:rFonts w:cstheme="minorHAnsi"/>
              </w:rPr>
            </w:pPr>
            <w:r w:rsidRPr="00EF5041">
              <w:rPr>
                <w:rFonts w:eastAsia="Arial" w:cstheme="minorHAnsi"/>
                <w:color w:val="000000" w:themeColor="text1"/>
              </w:rPr>
              <w:t>Farsi/Persian (any other)</w:t>
            </w:r>
          </w:p>
        </w:tc>
        <w:tc>
          <w:tcPr>
            <w:tcW w:w="1200" w:type="dxa"/>
            <w:tcBorders>
              <w:top w:val="single" w:sz="4" w:space="0" w:color="auto"/>
              <w:left w:val="single" w:sz="4" w:space="0" w:color="auto"/>
              <w:bottom w:val="single" w:sz="4" w:space="0" w:color="auto"/>
              <w:right w:val="single" w:sz="4" w:space="0" w:color="auto"/>
            </w:tcBorders>
            <w:vAlign w:val="bottom"/>
          </w:tcPr>
          <w:p w14:paraId="49C709D9" w14:textId="3F4C27C5" w:rsidR="77331E34" w:rsidRPr="00EF5041" w:rsidRDefault="77331E34" w:rsidP="77331E34">
            <w:pPr>
              <w:jc w:val="center"/>
              <w:rPr>
                <w:rFonts w:cstheme="minorHAnsi"/>
              </w:rPr>
            </w:pPr>
            <w:r w:rsidRPr="00EF5041">
              <w:rPr>
                <w:rFonts w:eastAsia="Arial" w:cstheme="minorHAnsi"/>
                <w:color w:val="000000" w:themeColor="text1"/>
              </w:rPr>
              <w:t>2</w:t>
            </w:r>
          </w:p>
        </w:tc>
        <w:tc>
          <w:tcPr>
            <w:tcW w:w="1200" w:type="dxa"/>
            <w:tcBorders>
              <w:top w:val="single" w:sz="4" w:space="0" w:color="auto"/>
              <w:left w:val="single" w:sz="4" w:space="0" w:color="auto"/>
              <w:bottom w:val="single" w:sz="4" w:space="0" w:color="auto"/>
              <w:right w:val="single" w:sz="4" w:space="0" w:color="auto"/>
            </w:tcBorders>
            <w:vAlign w:val="bottom"/>
          </w:tcPr>
          <w:p w14:paraId="4805084C" w14:textId="6CA7E017" w:rsidR="77331E34" w:rsidRPr="00EF5041" w:rsidRDefault="77331E34" w:rsidP="77331E34">
            <w:pPr>
              <w:jc w:val="center"/>
              <w:rPr>
                <w:rFonts w:cstheme="minorHAnsi"/>
              </w:rPr>
            </w:pPr>
            <w:r w:rsidRPr="00EF5041">
              <w:rPr>
                <w:rFonts w:eastAsia="Arial" w:cstheme="minorHAnsi"/>
                <w:color w:val="000000" w:themeColor="text1"/>
              </w:rPr>
              <w:t>0.01%</w:t>
            </w:r>
          </w:p>
        </w:tc>
      </w:tr>
      <w:tr w:rsidR="77331E34" w14:paraId="75E1D55A"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C95C493" w14:textId="530C0825" w:rsidR="77331E34" w:rsidRPr="00EF5041" w:rsidRDefault="77331E34" w:rsidP="77331E34">
            <w:pPr>
              <w:rPr>
                <w:rFonts w:cstheme="minorHAnsi"/>
              </w:rPr>
            </w:pPr>
            <w:r w:rsidRPr="00EF5041">
              <w:rPr>
                <w:rFonts w:eastAsia="Arial" w:cstheme="minorHAnsi"/>
                <w:color w:val="000000" w:themeColor="text1"/>
              </w:rPr>
              <w:t>Kurdish (Sorani)</w:t>
            </w:r>
          </w:p>
        </w:tc>
        <w:tc>
          <w:tcPr>
            <w:tcW w:w="1200" w:type="dxa"/>
            <w:tcBorders>
              <w:top w:val="single" w:sz="4" w:space="0" w:color="auto"/>
              <w:left w:val="single" w:sz="4" w:space="0" w:color="auto"/>
              <w:bottom w:val="single" w:sz="4" w:space="0" w:color="auto"/>
              <w:right w:val="single" w:sz="4" w:space="0" w:color="auto"/>
            </w:tcBorders>
            <w:vAlign w:val="bottom"/>
          </w:tcPr>
          <w:p w14:paraId="3B1691A1" w14:textId="7B89F4AB" w:rsidR="77331E34" w:rsidRPr="00EF5041" w:rsidRDefault="77331E34" w:rsidP="77331E34">
            <w:pPr>
              <w:jc w:val="center"/>
              <w:rPr>
                <w:rFonts w:cstheme="minorHAnsi"/>
              </w:rPr>
            </w:pPr>
            <w:r w:rsidRPr="00EF5041">
              <w:rPr>
                <w:rFonts w:eastAsia="Arial" w:cstheme="minorHAnsi"/>
                <w:color w:val="000000" w:themeColor="text1"/>
              </w:rPr>
              <w:t>2</w:t>
            </w:r>
          </w:p>
        </w:tc>
        <w:tc>
          <w:tcPr>
            <w:tcW w:w="1200" w:type="dxa"/>
            <w:tcBorders>
              <w:top w:val="single" w:sz="4" w:space="0" w:color="auto"/>
              <w:left w:val="single" w:sz="4" w:space="0" w:color="auto"/>
              <w:bottom w:val="single" w:sz="4" w:space="0" w:color="auto"/>
              <w:right w:val="single" w:sz="4" w:space="0" w:color="auto"/>
            </w:tcBorders>
            <w:vAlign w:val="bottom"/>
          </w:tcPr>
          <w:p w14:paraId="6F4223D7" w14:textId="00FB1925" w:rsidR="77331E34" w:rsidRPr="00EF5041" w:rsidRDefault="77331E34" w:rsidP="77331E34">
            <w:pPr>
              <w:jc w:val="center"/>
              <w:rPr>
                <w:rFonts w:cstheme="minorHAnsi"/>
              </w:rPr>
            </w:pPr>
            <w:r w:rsidRPr="00EF5041">
              <w:rPr>
                <w:rFonts w:eastAsia="Arial" w:cstheme="minorHAnsi"/>
                <w:color w:val="000000" w:themeColor="text1"/>
              </w:rPr>
              <w:t>0.01%</w:t>
            </w:r>
          </w:p>
        </w:tc>
      </w:tr>
      <w:tr w:rsidR="77331E34" w14:paraId="503AD26E"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6B184D6" w14:textId="3D50B4D5" w:rsidR="77331E34" w:rsidRPr="00EF5041" w:rsidRDefault="77331E34" w:rsidP="77331E34">
            <w:pPr>
              <w:rPr>
                <w:rFonts w:cstheme="minorHAnsi"/>
              </w:rPr>
            </w:pPr>
            <w:r w:rsidRPr="00EF5041">
              <w:rPr>
                <w:rFonts w:eastAsia="Arial" w:cstheme="minorHAnsi"/>
                <w:color w:val="000000" w:themeColor="text1"/>
              </w:rPr>
              <w:t>Lingala</w:t>
            </w:r>
          </w:p>
        </w:tc>
        <w:tc>
          <w:tcPr>
            <w:tcW w:w="1200" w:type="dxa"/>
            <w:tcBorders>
              <w:top w:val="single" w:sz="4" w:space="0" w:color="auto"/>
              <w:left w:val="single" w:sz="4" w:space="0" w:color="auto"/>
              <w:bottom w:val="single" w:sz="4" w:space="0" w:color="auto"/>
              <w:right w:val="single" w:sz="4" w:space="0" w:color="auto"/>
            </w:tcBorders>
            <w:vAlign w:val="bottom"/>
          </w:tcPr>
          <w:p w14:paraId="2D2AF9CE" w14:textId="74915027" w:rsidR="77331E34" w:rsidRPr="00EF5041" w:rsidRDefault="77331E34" w:rsidP="77331E34">
            <w:pPr>
              <w:jc w:val="center"/>
              <w:rPr>
                <w:rFonts w:cstheme="minorHAnsi"/>
              </w:rPr>
            </w:pPr>
            <w:r w:rsidRPr="00EF5041">
              <w:rPr>
                <w:rFonts w:eastAsia="Arial" w:cstheme="minorHAnsi"/>
                <w:color w:val="000000" w:themeColor="text1"/>
              </w:rPr>
              <w:t>2</w:t>
            </w:r>
          </w:p>
        </w:tc>
        <w:tc>
          <w:tcPr>
            <w:tcW w:w="1200" w:type="dxa"/>
            <w:tcBorders>
              <w:top w:val="single" w:sz="4" w:space="0" w:color="auto"/>
              <w:left w:val="single" w:sz="4" w:space="0" w:color="auto"/>
              <w:bottom w:val="single" w:sz="4" w:space="0" w:color="auto"/>
              <w:right w:val="single" w:sz="4" w:space="0" w:color="auto"/>
            </w:tcBorders>
            <w:vAlign w:val="bottom"/>
          </w:tcPr>
          <w:p w14:paraId="6D7D8C1F" w14:textId="45CD3ECB" w:rsidR="77331E34" w:rsidRPr="00EF5041" w:rsidRDefault="77331E34" w:rsidP="77331E34">
            <w:pPr>
              <w:jc w:val="center"/>
              <w:rPr>
                <w:rFonts w:cstheme="minorHAnsi"/>
              </w:rPr>
            </w:pPr>
            <w:r w:rsidRPr="00EF5041">
              <w:rPr>
                <w:rFonts w:eastAsia="Arial" w:cstheme="minorHAnsi"/>
                <w:color w:val="000000" w:themeColor="text1"/>
              </w:rPr>
              <w:t>0.01%</w:t>
            </w:r>
          </w:p>
        </w:tc>
      </w:tr>
      <w:tr w:rsidR="77331E34" w14:paraId="45500DC1"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0CF1D50" w14:textId="5A328150" w:rsidR="77331E34" w:rsidRPr="00EF5041" w:rsidRDefault="77331E34" w:rsidP="77331E34">
            <w:pPr>
              <w:rPr>
                <w:rFonts w:cstheme="minorHAnsi"/>
              </w:rPr>
            </w:pPr>
            <w:r w:rsidRPr="00EF5041">
              <w:rPr>
                <w:rFonts w:eastAsia="Arial" w:cstheme="minorHAnsi"/>
                <w:color w:val="000000" w:themeColor="text1"/>
              </w:rPr>
              <w:t>Luganda</w:t>
            </w:r>
          </w:p>
        </w:tc>
        <w:tc>
          <w:tcPr>
            <w:tcW w:w="1200" w:type="dxa"/>
            <w:tcBorders>
              <w:top w:val="single" w:sz="4" w:space="0" w:color="auto"/>
              <w:left w:val="single" w:sz="4" w:space="0" w:color="auto"/>
              <w:bottom w:val="single" w:sz="4" w:space="0" w:color="auto"/>
              <w:right w:val="single" w:sz="4" w:space="0" w:color="auto"/>
            </w:tcBorders>
            <w:vAlign w:val="bottom"/>
          </w:tcPr>
          <w:p w14:paraId="76C7A3BD" w14:textId="39B09F50" w:rsidR="77331E34" w:rsidRPr="00EF5041" w:rsidRDefault="77331E34" w:rsidP="77331E34">
            <w:pPr>
              <w:jc w:val="center"/>
              <w:rPr>
                <w:rFonts w:cstheme="minorHAnsi"/>
              </w:rPr>
            </w:pPr>
            <w:r w:rsidRPr="00EF5041">
              <w:rPr>
                <w:rFonts w:eastAsia="Arial" w:cstheme="minorHAnsi"/>
                <w:color w:val="000000" w:themeColor="text1"/>
              </w:rPr>
              <w:t>2</w:t>
            </w:r>
          </w:p>
        </w:tc>
        <w:tc>
          <w:tcPr>
            <w:tcW w:w="1200" w:type="dxa"/>
            <w:tcBorders>
              <w:top w:val="single" w:sz="4" w:space="0" w:color="auto"/>
              <w:left w:val="single" w:sz="4" w:space="0" w:color="auto"/>
              <w:bottom w:val="single" w:sz="4" w:space="0" w:color="auto"/>
              <w:right w:val="single" w:sz="4" w:space="0" w:color="auto"/>
            </w:tcBorders>
            <w:vAlign w:val="bottom"/>
          </w:tcPr>
          <w:p w14:paraId="067029F6" w14:textId="48E7B1DB" w:rsidR="77331E34" w:rsidRPr="00EF5041" w:rsidRDefault="77331E34" w:rsidP="77331E34">
            <w:pPr>
              <w:jc w:val="center"/>
              <w:rPr>
                <w:rFonts w:cstheme="minorHAnsi"/>
              </w:rPr>
            </w:pPr>
            <w:r w:rsidRPr="00EF5041">
              <w:rPr>
                <w:rFonts w:eastAsia="Arial" w:cstheme="minorHAnsi"/>
                <w:color w:val="000000" w:themeColor="text1"/>
              </w:rPr>
              <w:t>0.01%</w:t>
            </w:r>
          </w:p>
        </w:tc>
      </w:tr>
      <w:tr w:rsidR="77331E34" w14:paraId="62FD98EF"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12E6896" w14:textId="5F06378D" w:rsidR="77331E34" w:rsidRPr="00EF5041" w:rsidRDefault="77331E34" w:rsidP="77331E34">
            <w:pPr>
              <w:rPr>
                <w:rFonts w:cstheme="minorHAnsi"/>
              </w:rPr>
            </w:pPr>
            <w:r w:rsidRPr="00EF5041">
              <w:rPr>
                <w:rFonts w:eastAsia="Arial" w:cstheme="minorHAnsi"/>
                <w:color w:val="000000" w:themeColor="text1"/>
              </w:rPr>
              <w:lastRenderedPageBreak/>
              <w:t>Portuguese (any other)</w:t>
            </w:r>
          </w:p>
        </w:tc>
        <w:tc>
          <w:tcPr>
            <w:tcW w:w="1200" w:type="dxa"/>
            <w:tcBorders>
              <w:top w:val="single" w:sz="4" w:space="0" w:color="auto"/>
              <w:left w:val="single" w:sz="4" w:space="0" w:color="auto"/>
              <w:bottom w:val="single" w:sz="4" w:space="0" w:color="auto"/>
              <w:right w:val="single" w:sz="4" w:space="0" w:color="auto"/>
            </w:tcBorders>
            <w:vAlign w:val="bottom"/>
          </w:tcPr>
          <w:p w14:paraId="50D8CF7E" w14:textId="7038BFA9" w:rsidR="77331E34" w:rsidRPr="00EF5041" w:rsidRDefault="77331E34" w:rsidP="77331E34">
            <w:pPr>
              <w:jc w:val="center"/>
              <w:rPr>
                <w:rFonts w:cstheme="minorHAnsi"/>
              </w:rPr>
            </w:pPr>
            <w:r w:rsidRPr="00EF5041">
              <w:rPr>
                <w:rFonts w:eastAsia="Arial" w:cstheme="minorHAnsi"/>
                <w:color w:val="000000" w:themeColor="text1"/>
              </w:rPr>
              <w:t>2</w:t>
            </w:r>
          </w:p>
        </w:tc>
        <w:tc>
          <w:tcPr>
            <w:tcW w:w="1200" w:type="dxa"/>
            <w:tcBorders>
              <w:top w:val="single" w:sz="4" w:space="0" w:color="auto"/>
              <w:left w:val="single" w:sz="4" w:space="0" w:color="auto"/>
              <w:bottom w:val="single" w:sz="4" w:space="0" w:color="auto"/>
              <w:right w:val="single" w:sz="4" w:space="0" w:color="auto"/>
            </w:tcBorders>
            <w:vAlign w:val="bottom"/>
          </w:tcPr>
          <w:p w14:paraId="22F4104F" w14:textId="0B66999F" w:rsidR="77331E34" w:rsidRPr="00EF5041" w:rsidRDefault="77331E34" w:rsidP="77331E34">
            <w:pPr>
              <w:jc w:val="center"/>
              <w:rPr>
                <w:rFonts w:cstheme="minorHAnsi"/>
              </w:rPr>
            </w:pPr>
            <w:r w:rsidRPr="00EF5041">
              <w:rPr>
                <w:rFonts w:eastAsia="Arial" w:cstheme="minorHAnsi"/>
                <w:color w:val="000000" w:themeColor="text1"/>
              </w:rPr>
              <w:t>0.01%</w:t>
            </w:r>
          </w:p>
        </w:tc>
      </w:tr>
      <w:tr w:rsidR="77331E34" w14:paraId="25C29805"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10E27F2" w14:textId="08404266" w:rsidR="77331E34" w:rsidRPr="00EF5041" w:rsidRDefault="77331E34" w:rsidP="77331E34">
            <w:pPr>
              <w:rPr>
                <w:rFonts w:cstheme="minorHAnsi"/>
              </w:rPr>
            </w:pPr>
            <w:r w:rsidRPr="00EF5041">
              <w:rPr>
                <w:rFonts w:eastAsia="Arial" w:cstheme="minorHAnsi"/>
                <w:color w:val="000000" w:themeColor="text1"/>
              </w:rPr>
              <w:t>Portuguese (Brazil)</w:t>
            </w:r>
          </w:p>
        </w:tc>
        <w:tc>
          <w:tcPr>
            <w:tcW w:w="1200" w:type="dxa"/>
            <w:tcBorders>
              <w:top w:val="single" w:sz="4" w:space="0" w:color="auto"/>
              <w:left w:val="single" w:sz="4" w:space="0" w:color="auto"/>
              <w:bottom w:val="single" w:sz="4" w:space="0" w:color="auto"/>
              <w:right w:val="single" w:sz="4" w:space="0" w:color="auto"/>
            </w:tcBorders>
            <w:vAlign w:val="bottom"/>
          </w:tcPr>
          <w:p w14:paraId="527F1565" w14:textId="2F1AA080" w:rsidR="77331E34" w:rsidRPr="00EF5041" w:rsidRDefault="77331E34" w:rsidP="77331E34">
            <w:pPr>
              <w:jc w:val="center"/>
              <w:rPr>
                <w:rFonts w:cstheme="minorHAnsi"/>
              </w:rPr>
            </w:pPr>
            <w:r w:rsidRPr="00EF5041">
              <w:rPr>
                <w:rFonts w:eastAsia="Arial" w:cstheme="minorHAnsi"/>
                <w:color w:val="000000" w:themeColor="text1"/>
              </w:rPr>
              <w:t>2</w:t>
            </w:r>
          </w:p>
        </w:tc>
        <w:tc>
          <w:tcPr>
            <w:tcW w:w="1200" w:type="dxa"/>
            <w:tcBorders>
              <w:top w:val="single" w:sz="4" w:space="0" w:color="auto"/>
              <w:left w:val="single" w:sz="4" w:space="0" w:color="auto"/>
              <w:bottom w:val="single" w:sz="4" w:space="0" w:color="auto"/>
              <w:right w:val="single" w:sz="4" w:space="0" w:color="auto"/>
            </w:tcBorders>
            <w:vAlign w:val="bottom"/>
          </w:tcPr>
          <w:p w14:paraId="34AB487F" w14:textId="53F1EA80" w:rsidR="77331E34" w:rsidRPr="00EF5041" w:rsidRDefault="77331E34" w:rsidP="77331E34">
            <w:pPr>
              <w:jc w:val="center"/>
              <w:rPr>
                <w:rFonts w:cstheme="minorHAnsi"/>
              </w:rPr>
            </w:pPr>
            <w:r w:rsidRPr="00EF5041">
              <w:rPr>
                <w:rFonts w:eastAsia="Arial" w:cstheme="minorHAnsi"/>
                <w:color w:val="000000" w:themeColor="text1"/>
              </w:rPr>
              <w:t>0.01%</w:t>
            </w:r>
          </w:p>
        </w:tc>
      </w:tr>
      <w:tr w:rsidR="77331E34" w14:paraId="5B905C39"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5436095" w14:textId="46CFC907" w:rsidR="77331E34" w:rsidRPr="00EF5041" w:rsidRDefault="77331E34" w:rsidP="77331E34">
            <w:pPr>
              <w:rPr>
                <w:rFonts w:cstheme="minorHAnsi"/>
              </w:rPr>
            </w:pPr>
            <w:r w:rsidRPr="00EF5041">
              <w:rPr>
                <w:rFonts w:eastAsia="Arial" w:cstheme="minorHAnsi"/>
                <w:color w:val="000000" w:themeColor="text1"/>
              </w:rPr>
              <w:t>Shona</w:t>
            </w:r>
          </w:p>
        </w:tc>
        <w:tc>
          <w:tcPr>
            <w:tcW w:w="1200" w:type="dxa"/>
            <w:tcBorders>
              <w:top w:val="single" w:sz="4" w:space="0" w:color="auto"/>
              <w:left w:val="single" w:sz="4" w:space="0" w:color="auto"/>
              <w:bottom w:val="single" w:sz="4" w:space="0" w:color="auto"/>
              <w:right w:val="single" w:sz="4" w:space="0" w:color="auto"/>
            </w:tcBorders>
            <w:vAlign w:val="bottom"/>
          </w:tcPr>
          <w:p w14:paraId="70BF0D26" w14:textId="439E3DAF" w:rsidR="77331E34" w:rsidRPr="00EF5041" w:rsidRDefault="77331E34" w:rsidP="77331E34">
            <w:pPr>
              <w:jc w:val="center"/>
              <w:rPr>
                <w:rFonts w:cstheme="minorHAnsi"/>
              </w:rPr>
            </w:pPr>
            <w:r w:rsidRPr="00EF5041">
              <w:rPr>
                <w:rFonts w:eastAsia="Arial" w:cstheme="minorHAnsi"/>
                <w:color w:val="000000" w:themeColor="text1"/>
              </w:rPr>
              <w:t>2</w:t>
            </w:r>
          </w:p>
        </w:tc>
        <w:tc>
          <w:tcPr>
            <w:tcW w:w="1200" w:type="dxa"/>
            <w:tcBorders>
              <w:top w:val="single" w:sz="4" w:space="0" w:color="auto"/>
              <w:left w:val="single" w:sz="4" w:space="0" w:color="auto"/>
              <w:bottom w:val="single" w:sz="4" w:space="0" w:color="auto"/>
              <w:right w:val="single" w:sz="4" w:space="0" w:color="auto"/>
            </w:tcBorders>
            <w:vAlign w:val="bottom"/>
          </w:tcPr>
          <w:p w14:paraId="6D36A457" w14:textId="63B1F319" w:rsidR="77331E34" w:rsidRPr="00EF5041" w:rsidRDefault="77331E34" w:rsidP="77331E34">
            <w:pPr>
              <w:jc w:val="center"/>
              <w:rPr>
                <w:rFonts w:cstheme="minorHAnsi"/>
              </w:rPr>
            </w:pPr>
            <w:r w:rsidRPr="00EF5041">
              <w:rPr>
                <w:rFonts w:eastAsia="Arial" w:cstheme="minorHAnsi"/>
                <w:color w:val="000000" w:themeColor="text1"/>
              </w:rPr>
              <w:t>0.01%</w:t>
            </w:r>
          </w:p>
        </w:tc>
      </w:tr>
      <w:tr w:rsidR="77331E34" w14:paraId="2F8BF1A4"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B089151" w14:textId="790D9138" w:rsidR="77331E34" w:rsidRPr="00EF5041" w:rsidRDefault="77331E34" w:rsidP="77331E34">
            <w:pPr>
              <w:rPr>
                <w:rFonts w:cstheme="minorHAnsi"/>
              </w:rPr>
            </w:pPr>
            <w:r w:rsidRPr="00EF5041">
              <w:rPr>
                <w:rFonts w:eastAsia="Arial" w:cstheme="minorHAnsi"/>
                <w:color w:val="000000" w:themeColor="text1"/>
              </w:rPr>
              <w:t>Welsh/Cymraeg</w:t>
            </w:r>
          </w:p>
        </w:tc>
        <w:tc>
          <w:tcPr>
            <w:tcW w:w="1200" w:type="dxa"/>
            <w:tcBorders>
              <w:top w:val="single" w:sz="4" w:space="0" w:color="auto"/>
              <w:left w:val="single" w:sz="4" w:space="0" w:color="auto"/>
              <w:bottom w:val="single" w:sz="4" w:space="0" w:color="auto"/>
              <w:right w:val="single" w:sz="4" w:space="0" w:color="auto"/>
            </w:tcBorders>
            <w:vAlign w:val="bottom"/>
          </w:tcPr>
          <w:p w14:paraId="5576CFE8" w14:textId="0695BA5C" w:rsidR="77331E34" w:rsidRPr="00EF5041" w:rsidRDefault="77331E34" w:rsidP="77331E34">
            <w:pPr>
              <w:jc w:val="center"/>
              <w:rPr>
                <w:rFonts w:cstheme="minorHAnsi"/>
              </w:rPr>
            </w:pPr>
            <w:r w:rsidRPr="00EF5041">
              <w:rPr>
                <w:rFonts w:eastAsia="Arial" w:cstheme="minorHAnsi"/>
                <w:color w:val="000000" w:themeColor="text1"/>
              </w:rPr>
              <w:t>2</w:t>
            </w:r>
          </w:p>
        </w:tc>
        <w:tc>
          <w:tcPr>
            <w:tcW w:w="1200" w:type="dxa"/>
            <w:tcBorders>
              <w:top w:val="single" w:sz="4" w:space="0" w:color="auto"/>
              <w:left w:val="single" w:sz="4" w:space="0" w:color="auto"/>
              <w:bottom w:val="single" w:sz="4" w:space="0" w:color="auto"/>
              <w:right w:val="single" w:sz="4" w:space="0" w:color="auto"/>
            </w:tcBorders>
            <w:vAlign w:val="bottom"/>
          </w:tcPr>
          <w:p w14:paraId="16645BCE" w14:textId="35812187" w:rsidR="77331E34" w:rsidRPr="00EF5041" w:rsidRDefault="77331E34" w:rsidP="77331E34">
            <w:pPr>
              <w:jc w:val="center"/>
              <w:rPr>
                <w:rFonts w:cstheme="minorHAnsi"/>
              </w:rPr>
            </w:pPr>
            <w:r w:rsidRPr="00EF5041">
              <w:rPr>
                <w:rFonts w:eastAsia="Arial" w:cstheme="minorHAnsi"/>
                <w:color w:val="000000" w:themeColor="text1"/>
              </w:rPr>
              <w:t>0.01%</w:t>
            </w:r>
          </w:p>
        </w:tc>
      </w:tr>
      <w:tr w:rsidR="77331E34" w14:paraId="4A0B7B7C"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F5FBCDB" w14:textId="490868D5" w:rsidR="77331E34" w:rsidRPr="00EF5041" w:rsidRDefault="77331E34" w:rsidP="77331E34">
            <w:pPr>
              <w:rPr>
                <w:rFonts w:cstheme="minorHAnsi"/>
              </w:rPr>
            </w:pPr>
            <w:r w:rsidRPr="00EF5041">
              <w:rPr>
                <w:rFonts w:eastAsia="Arial" w:cstheme="minorHAnsi"/>
                <w:color w:val="000000" w:themeColor="text1"/>
              </w:rPr>
              <w:t>Yoruba</w:t>
            </w:r>
          </w:p>
        </w:tc>
        <w:tc>
          <w:tcPr>
            <w:tcW w:w="1200" w:type="dxa"/>
            <w:tcBorders>
              <w:top w:val="single" w:sz="4" w:space="0" w:color="auto"/>
              <w:left w:val="single" w:sz="4" w:space="0" w:color="auto"/>
              <w:bottom w:val="single" w:sz="4" w:space="0" w:color="auto"/>
              <w:right w:val="single" w:sz="4" w:space="0" w:color="auto"/>
            </w:tcBorders>
            <w:vAlign w:val="bottom"/>
          </w:tcPr>
          <w:p w14:paraId="70110E06" w14:textId="29CAE9D3" w:rsidR="77331E34" w:rsidRPr="00EF5041" w:rsidRDefault="77331E34" w:rsidP="77331E34">
            <w:pPr>
              <w:jc w:val="center"/>
              <w:rPr>
                <w:rFonts w:cstheme="minorHAnsi"/>
              </w:rPr>
            </w:pPr>
            <w:r w:rsidRPr="00EF5041">
              <w:rPr>
                <w:rFonts w:eastAsia="Arial" w:cstheme="minorHAnsi"/>
                <w:color w:val="000000" w:themeColor="text1"/>
              </w:rPr>
              <w:t>2</w:t>
            </w:r>
          </w:p>
        </w:tc>
        <w:tc>
          <w:tcPr>
            <w:tcW w:w="1200" w:type="dxa"/>
            <w:tcBorders>
              <w:top w:val="single" w:sz="4" w:space="0" w:color="auto"/>
              <w:left w:val="single" w:sz="4" w:space="0" w:color="auto"/>
              <w:bottom w:val="single" w:sz="4" w:space="0" w:color="auto"/>
              <w:right w:val="single" w:sz="4" w:space="0" w:color="auto"/>
            </w:tcBorders>
            <w:vAlign w:val="bottom"/>
          </w:tcPr>
          <w:p w14:paraId="1F98DF04" w14:textId="3780A553" w:rsidR="77331E34" w:rsidRPr="00EF5041" w:rsidRDefault="77331E34" w:rsidP="77331E34">
            <w:pPr>
              <w:jc w:val="center"/>
              <w:rPr>
                <w:rFonts w:cstheme="minorHAnsi"/>
              </w:rPr>
            </w:pPr>
            <w:r w:rsidRPr="00EF5041">
              <w:rPr>
                <w:rFonts w:eastAsia="Arial" w:cstheme="minorHAnsi"/>
                <w:color w:val="000000" w:themeColor="text1"/>
              </w:rPr>
              <w:t>0.01%</w:t>
            </w:r>
          </w:p>
        </w:tc>
      </w:tr>
      <w:tr w:rsidR="77331E34" w14:paraId="5DE11271"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2662DA9" w14:textId="047DCFD4" w:rsidR="77331E34" w:rsidRPr="00EF5041" w:rsidRDefault="77331E34" w:rsidP="77331E34">
            <w:pPr>
              <w:rPr>
                <w:rFonts w:cstheme="minorHAnsi"/>
              </w:rPr>
            </w:pPr>
            <w:r w:rsidRPr="00EF5041">
              <w:rPr>
                <w:rFonts w:eastAsia="Arial" w:cstheme="minorHAnsi"/>
                <w:color w:val="000000" w:themeColor="text1"/>
              </w:rPr>
              <w:t>Azeri</w:t>
            </w:r>
          </w:p>
        </w:tc>
        <w:tc>
          <w:tcPr>
            <w:tcW w:w="1200" w:type="dxa"/>
            <w:tcBorders>
              <w:top w:val="single" w:sz="4" w:space="0" w:color="auto"/>
              <w:left w:val="single" w:sz="4" w:space="0" w:color="auto"/>
              <w:bottom w:val="single" w:sz="4" w:space="0" w:color="auto"/>
              <w:right w:val="single" w:sz="4" w:space="0" w:color="auto"/>
            </w:tcBorders>
            <w:vAlign w:val="bottom"/>
          </w:tcPr>
          <w:p w14:paraId="4D920FB3" w14:textId="27194D18" w:rsidR="77331E34" w:rsidRPr="00EF5041" w:rsidRDefault="77331E34" w:rsidP="77331E34">
            <w:pPr>
              <w:jc w:val="center"/>
              <w:rPr>
                <w:rFonts w:cstheme="minorHAnsi"/>
              </w:rPr>
            </w:pPr>
            <w:r w:rsidRPr="00EF5041">
              <w:rPr>
                <w:rFonts w:eastAsia="Arial" w:cstheme="minorHAnsi"/>
                <w:color w:val="000000" w:themeColor="text1"/>
              </w:rPr>
              <w:t>1</w:t>
            </w:r>
          </w:p>
        </w:tc>
        <w:tc>
          <w:tcPr>
            <w:tcW w:w="1200" w:type="dxa"/>
            <w:tcBorders>
              <w:top w:val="single" w:sz="4" w:space="0" w:color="auto"/>
              <w:left w:val="single" w:sz="4" w:space="0" w:color="auto"/>
              <w:bottom w:val="single" w:sz="4" w:space="0" w:color="auto"/>
              <w:right w:val="single" w:sz="4" w:space="0" w:color="auto"/>
            </w:tcBorders>
            <w:vAlign w:val="bottom"/>
          </w:tcPr>
          <w:p w14:paraId="78898D7C" w14:textId="3D34E40A" w:rsidR="77331E34" w:rsidRPr="00EF5041" w:rsidRDefault="77331E34" w:rsidP="77331E34">
            <w:pPr>
              <w:jc w:val="center"/>
              <w:rPr>
                <w:rFonts w:cstheme="minorHAnsi"/>
              </w:rPr>
            </w:pPr>
            <w:r w:rsidRPr="00EF5041">
              <w:rPr>
                <w:rFonts w:eastAsia="Arial" w:cstheme="minorHAnsi"/>
                <w:color w:val="000000" w:themeColor="text1"/>
              </w:rPr>
              <w:t>0.00%</w:t>
            </w:r>
          </w:p>
        </w:tc>
      </w:tr>
      <w:tr w:rsidR="77331E34" w14:paraId="5C717D97"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6D763F0" w14:textId="5CF62499" w:rsidR="77331E34" w:rsidRPr="00EF5041" w:rsidRDefault="77331E34" w:rsidP="77331E34">
            <w:pPr>
              <w:rPr>
                <w:rFonts w:cstheme="minorHAnsi"/>
              </w:rPr>
            </w:pPr>
            <w:r w:rsidRPr="00EF5041">
              <w:rPr>
                <w:rFonts w:eastAsia="Arial" w:cstheme="minorHAnsi"/>
                <w:color w:val="000000" w:themeColor="text1"/>
              </w:rPr>
              <w:t>Classification pending</w:t>
            </w:r>
          </w:p>
        </w:tc>
        <w:tc>
          <w:tcPr>
            <w:tcW w:w="1200" w:type="dxa"/>
            <w:tcBorders>
              <w:top w:val="single" w:sz="4" w:space="0" w:color="auto"/>
              <w:left w:val="single" w:sz="4" w:space="0" w:color="auto"/>
              <w:bottom w:val="single" w:sz="4" w:space="0" w:color="auto"/>
              <w:right w:val="single" w:sz="4" w:space="0" w:color="auto"/>
            </w:tcBorders>
            <w:vAlign w:val="bottom"/>
          </w:tcPr>
          <w:p w14:paraId="7ADD0C25" w14:textId="63D1F5CA" w:rsidR="77331E34" w:rsidRPr="00EF5041" w:rsidRDefault="77331E34" w:rsidP="77331E34">
            <w:pPr>
              <w:jc w:val="center"/>
              <w:rPr>
                <w:rFonts w:cstheme="minorHAnsi"/>
              </w:rPr>
            </w:pPr>
            <w:r w:rsidRPr="00EF5041">
              <w:rPr>
                <w:rFonts w:eastAsia="Arial" w:cstheme="minorHAnsi"/>
                <w:color w:val="000000" w:themeColor="text1"/>
              </w:rPr>
              <w:t>1</w:t>
            </w:r>
          </w:p>
        </w:tc>
        <w:tc>
          <w:tcPr>
            <w:tcW w:w="1200" w:type="dxa"/>
            <w:tcBorders>
              <w:top w:val="single" w:sz="4" w:space="0" w:color="auto"/>
              <w:left w:val="single" w:sz="4" w:space="0" w:color="auto"/>
              <w:bottom w:val="single" w:sz="4" w:space="0" w:color="auto"/>
              <w:right w:val="single" w:sz="4" w:space="0" w:color="auto"/>
            </w:tcBorders>
            <w:vAlign w:val="bottom"/>
          </w:tcPr>
          <w:p w14:paraId="79BF75F8" w14:textId="6E8FF00B" w:rsidR="77331E34" w:rsidRPr="00EF5041" w:rsidRDefault="77331E34" w:rsidP="77331E34">
            <w:pPr>
              <w:jc w:val="center"/>
              <w:rPr>
                <w:rFonts w:cstheme="minorHAnsi"/>
              </w:rPr>
            </w:pPr>
            <w:r w:rsidRPr="00EF5041">
              <w:rPr>
                <w:rFonts w:eastAsia="Arial" w:cstheme="minorHAnsi"/>
                <w:color w:val="000000" w:themeColor="text1"/>
              </w:rPr>
              <w:t>0.00%</w:t>
            </w:r>
          </w:p>
        </w:tc>
      </w:tr>
      <w:tr w:rsidR="77331E34" w14:paraId="5D509BB9"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61C4B7E" w14:textId="134A133D" w:rsidR="77331E34" w:rsidRPr="00EF5041" w:rsidRDefault="77331E34" w:rsidP="77331E34">
            <w:pPr>
              <w:rPr>
                <w:rFonts w:cstheme="minorHAnsi"/>
              </w:rPr>
            </w:pPr>
            <w:r w:rsidRPr="00EF5041">
              <w:rPr>
                <w:rFonts w:eastAsia="Arial" w:cstheme="minorHAnsi"/>
                <w:color w:val="000000" w:themeColor="text1"/>
              </w:rPr>
              <w:t>Greek (Cyprus)</w:t>
            </w:r>
          </w:p>
        </w:tc>
        <w:tc>
          <w:tcPr>
            <w:tcW w:w="1200" w:type="dxa"/>
            <w:tcBorders>
              <w:top w:val="single" w:sz="4" w:space="0" w:color="auto"/>
              <w:left w:val="single" w:sz="4" w:space="0" w:color="auto"/>
              <w:bottom w:val="single" w:sz="4" w:space="0" w:color="auto"/>
              <w:right w:val="single" w:sz="4" w:space="0" w:color="auto"/>
            </w:tcBorders>
            <w:vAlign w:val="bottom"/>
          </w:tcPr>
          <w:p w14:paraId="576FFDDE" w14:textId="151DE65C" w:rsidR="77331E34" w:rsidRPr="00EF5041" w:rsidRDefault="77331E34" w:rsidP="77331E34">
            <w:pPr>
              <w:jc w:val="center"/>
              <w:rPr>
                <w:rFonts w:cstheme="minorHAnsi"/>
              </w:rPr>
            </w:pPr>
            <w:r w:rsidRPr="00EF5041">
              <w:rPr>
                <w:rFonts w:eastAsia="Arial" w:cstheme="minorHAnsi"/>
                <w:color w:val="000000" w:themeColor="text1"/>
              </w:rPr>
              <w:t>1</w:t>
            </w:r>
          </w:p>
        </w:tc>
        <w:tc>
          <w:tcPr>
            <w:tcW w:w="1200" w:type="dxa"/>
            <w:tcBorders>
              <w:top w:val="single" w:sz="4" w:space="0" w:color="auto"/>
              <w:left w:val="single" w:sz="4" w:space="0" w:color="auto"/>
              <w:bottom w:val="single" w:sz="4" w:space="0" w:color="auto"/>
              <w:right w:val="single" w:sz="4" w:space="0" w:color="auto"/>
            </w:tcBorders>
            <w:vAlign w:val="bottom"/>
          </w:tcPr>
          <w:p w14:paraId="6ED66D1B" w14:textId="6528A62F" w:rsidR="77331E34" w:rsidRPr="00EF5041" w:rsidRDefault="77331E34" w:rsidP="77331E34">
            <w:pPr>
              <w:jc w:val="center"/>
              <w:rPr>
                <w:rFonts w:cstheme="minorHAnsi"/>
              </w:rPr>
            </w:pPr>
            <w:r w:rsidRPr="00EF5041">
              <w:rPr>
                <w:rFonts w:eastAsia="Arial" w:cstheme="minorHAnsi"/>
                <w:color w:val="000000" w:themeColor="text1"/>
              </w:rPr>
              <w:t>0.00%</w:t>
            </w:r>
          </w:p>
        </w:tc>
      </w:tr>
      <w:tr w:rsidR="77331E34" w14:paraId="30447463"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EB77910" w14:textId="7668C514" w:rsidR="77331E34" w:rsidRPr="00EF5041" w:rsidRDefault="77331E34" w:rsidP="77331E34">
            <w:pPr>
              <w:rPr>
                <w:rFonts w:cstheme="minorHAnsi"/>
              </w:rPr>
            </w:pPr>
            <w:r w:rsidRPr="00EF5041">
              <w:rPr>
                <w:rFonts w:eastAsia="Arial" w:cstheme="minorHAnsi"/>
                <w:color w:val="000000" w:themeColor="text1"/>
              </w:rPr>
              <w:t>Gujarati</w:t>
            </w:r>
          </w:p>
        </w:tc>
        <w:tc>
          <w:tcPr>
            <w:tcW w:w="1200" w:type="dxa"/>
            <w:tcBorders>
              <w:top w:val="single" w:sz="4" w:space="0" w:color="auto"/>
              <w:left w:val="single" w:sz="4" w:space="0" w:color="auto"/>
              <w:bottom w:val="single" w:sz="4" w:space="0" w:color="auto"/>
              <w:right w:val="single" w:sz="4" w:space="0" w:color="auto"/>
            </w:tcBorders>
            <w:vAlign w:val="bottom"/>
          </w:tcPr>
          <w:p w14:paraId="3985C861" w14:textId="7EAAAFD1" w:rsidR="77331E34" w:rsidRPr="00EF5041" w:rsidRDefault="77331E34" w:rsidP="77331E34">
            <w:pPr>
              <w:jc w:val="center"/>
              <w:rPr>
                <w:rFonts w:cstheme="minorHAnsi"/>
              </w:rPr>
            </w:pPr>
            <w:r w:rsidRPr="00EF5041">
              <w:rPr>
                <w:rFonts w:eastAsia="Arial" w:cstheme="minorHAnsi"/>
                <w:color w:val="000000" w:themeColor="text1"/>
              </w:rPr>
              <w:t>1</w:t>
            </w:r>
          </w:p>
        </w:tc>
        <w:tc>
          <w:tcPr>
            <w:tcW w:w="1200" w:type="dxa"/>
            <w:tcBorders>
              <w:top w:val="single" w:sz="4" w:space="0" w:color="auto"/>
              <w:left w:val="single" w:sz="4" w:space="0" w:color="auto"/>
              <w:bottom w:val="single" w:sz="4" w:space="0" w:color="auto"/>
              <w:right w:val="single" w:sz="4" w:space="0" w:color="auto"/>
            </w:tcBorders>
            <w:vAlign w:val="bottom"/>
          </w:tcPr>
          <w:p w14:paraId="755D8B1C" w14:textId="21B309FC" w:rsidR="77331E34" w:rsidRPr="00EF5041" w:rsidRDefault="77331E34" w:rsidP="77331E34">
            <w:pPr>
              <w:jc w:val="center"/>
              <w:rPr>
                <w:rFonts w:cstheme="minorHAnsi"/>
              </w:rPr>
            </w:pPr>
            <w:r w:rsidRPr="00EF5041">
              <w:rPr>
                <w:rFonts w:eastAsia="Arial" w:cstheme="minorHAnsi"/>
                <w:color w:val="000000" w:themeColor="text1"/>
              </w:rPr>
              <w:t>0.00%</w:t>
            </w:r>
          </w:p>
        </w:tc>
      </w:tr>
      <w:tr w:rsidR="77331E34" w14:paraId="060E46D7"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8713D45" w14:textId="34C103E4" w:rsidR="77331E34" w:rsidRPr="00EF5041" w:rsidRDefault="77331E34" w:rsidP="77331E34">
            <w:pPr>
              <w:rPr>
                <w:rFonts w:cstheme="minorHAnsi"/>
              </w:rPr>
            </w:pPr>
            <w:r w:rsidRPr="00EF5041">
              <w:rPr>
                <w:rFonts w:eastAsia="Arial" w:cstheme="minorHAnsi"/>
                <w:color w:val="000000" w:themeColor="text1"/>
              </w:rPr>
              <w:t>Igbo</w:t>
            </w:r>
          </w:p>
        </w:tc>
        <w:tc>
          <w:tcPr>
            <w:tcW w:w="1200" w:type="dxa"/>
            <w:tcBorders>
              <w:top w:val="single" w:sz="4" w:space="0" w:color="auto"/>
              <w:left w:val="single" w:sz="4" w:space="0" w:color="auto"/>
              <w:bottom w:val="single" w:sz="4" w:space="0" w:color="auto"/>
              <w:right w:val="single" w:sz="4" w:space="0" w:color="auto"/>
            </w:tcBorders>
            <w:vAlign w:val="bottom"/>
          </w:tcPr>
          <w:p w14:paraId="6F660D49" w14:textId="7D0F180A" w:rsidR="77331E34" w:rsidRPr="00EF5041" w:rsidRDefault="77331E34" w:rsidP="77331E34">
            <w:pPr>
              <w:jc w:val="center"/>
              <w:rPr>
                <w:rFonts w:cstheme="minorHAnsi"/>
              </w:rPr>
            </w:pPr>
            <w:r w:rsidRPr="00EF5041">
              <w:rPr>
                <w:rFonts w:eastAsia="Arial" w:cstheme="minorHAnsi"/>
                <w:color w:val="000000" w:themeColor="text1"/>
              </w:rPr>
              <w:t>1</w:t>
            </w:r>
          </w:p>
        </w:tc>
        <w:tc>
          <w:tcPr>
            <w:tcW w:w="1200" w:type="dxa"/>
            <w:tcBorders>
              <w:top w:val="single" w:sz="4" w:space="0" w:color="auto"/>
              <w:left w:val="single" w:sz="4" w:space="0" w:color="auto"/>
              <w:bottom w:val="single" w:sz="4" w:space="0" w:color="auto"/>
              <w:right w:val="single" w:sz="4" w:space="0" w:color="auto"/>
            </w:tcBorders>
            <w:vAlign w:val="bottom"/>
          </w:tcPr>
          <w:p w14:paraId="7E5E5C37" w14:textId="03CF45E0" w:rsidR="77331E34" w:rsidRPr="00EF5041" w:rsidRDefault="77331E34" w:rsidP="77331E34">
            <w:pPr>
              <w:jc w:val="center"/>
              <w:rPr>
                <w:rFonts w:cstheme="minorHAnsi"/>
              </w:rPr>
            </w:pPr>
            <w:r w:rsidRPr="00EF5041">
              <w:rPr>
                <w:rFonts w:eastAsia="Arial" w:cstheme="minorHAnsi"/>
                <w:color w:val="000000" w:themeColor="text1"/>
              </w:rPr>
              <w:t>0.00%</w:t>
            </w:r>
          </w:p>
        </w:tc>
      </w:tr>
      <w:tr w:rsidR="77331E34" w14:paraId="3E594810"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E1951F5" w14:textId="462CE34B" w:rsidR="77331E34" w:rsidRPr="00EF5041" w:rsidRDefault="77331E34" w:rsidP="77331E34">
            <w:pPr>
              <w:rPr>
                <w:rFonts w:cstheme="minorHAnsi"/>
              </w:rPr>
            </w:pPr>
            <w:r w:rsidRPr="00EF5041">
              <w:rPr>
                <w:rFonts w:eastAsia="Arial" w:cstheme="minorHAnsi"/>
                <w:color w:val="000000" w:themeColor="text1"/>
              </w:rPr>
              <w:t>Lao</w:t>
            </w:r>
          </w:p>
        </w:tc>
        <w:tc>
          <w:tcPr>
            <w:tcW w:w="1200" w:type="dxa"/>
            <w:tcBorders>
              <w:top w:val="single" w:sz="4" w:space="0" w:color="auto"/>
              <w:left w:val="single" w:sz="4" w:space="0" w:color="auto"/>
              <w:bottom w:val="single" w:sz="4" w:space="0" w:color="auto"/>
              <w:right w:val="single" w:sz="4" w:space="0" w:color="auto"/>
            </w:tcBorders>
            <w:vAlign w:val="bottom"/>
          </w:tcPr>
          <w:p w14:paraId="240F1AF6" w14:textId="3CDA37BF" w:rsidR="77331E34" w:rsidRPr="00EF5041" w:rsidRDefault="77331E34" w:rsidP="77331E34">
            <w:pPr>
              <w:jc w:val="center"/>
              <w:rPr>
                <w:rFonts w:cstheme="minorHAnsi"/>
              </w:rPr>
            </w:pPr>
            <w:r w:rsidRPr="00EF5041">
              <w:rPr>
                <w:rFonts w:eastAsia="Arial" w:cstheme="minorHAnsi"/>
                <w:color w:val="000000" w:themeColor="text1"/>
              </w:rPr>
              <w:t>1</w:t>
            </w:r>
          </w:p>
        </w:tc>
        <w:tc>
          <w:tcPr>
            <w:tcW w:w="1200" w:type="dxa"/>
            <w:tcBorders>
              <w:top w:val="single" w:sz="4" w:space="0" w:color="auto"/>
              <w:left w:val="single" w:sz="4" w:space="0" w:color="auto"/>
              <w:bottom w:val="single" w:sz="4" w:space="0" w:color="auto"/>
              <w:right w:val="single" w:sz="4" w:space="0" w:color="auto"/>
            </w:tcBorders>
            <w:vAlign w:val="bottom"/>
          </w:tcPr>
          <w:p w14:paraId="139D9A82" w14:textId="4DF5C247" w:rsidR="77331E34" w:rsidRPr="00EF5041" w:rsidRDefault="77331E34" w:rsidP="77331E34">
            <w:pPr>
              <w:jc w:val="center"/>
              <w:rPr>
                <w:rFonts w:cstheme="minorHAnsi"/>
              </w:rPr>
            </w:pPr>
            <w:r w:rsidRPr="00EF5041">
              <w:rPr>
                <w:rFonts w:eastAsia="Arial" w:cstheme="minorHAnsi"/>
                <w:color w:val="000000" w:themeColor="text1"/>
              </w:rPr>
              <w:t>0.00%</w:t>
            </w:r>
          </w:p>
        </w:tc>
      </w:tr>
      <w:tr w:rsidR="77331E34" w14:paraId="0C6E1D69"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BE43AA1" w14:textId="77CB5CB0" w:rsidR="77331E34" w:rsidRPr="00EF5041" w:rsidRDefault="77331E34" w:rsidP="77331E34">
            <w:pPr>
              <w:rPr>
                <w:rFonts w:cstheme="minorHAnsi"/>
              </w:rPr>
            </w:pPr>
            <w:r w:rsidRPr="00EF5041">
              <w:rPr>
                <w:rFonts w:eastAsia="Arial" w:cstheme="minorHAnsi"/>
                <w:color w:val="000000" w:themeColor="text1"/>
              </w:rPr>
              <w:t>Lozi/Silozi</w:t>
            </w:r>
          </w:p>
        </w:tc>
        <w:tc>
          <w:tcPr>
            <w:tcW w:w="1200" w:type="dxa"/>
            <w:tcBorders>
              <w:top w:val="single" w:sz="4" w:space="0" w:color="auto"/>
              <w:left w:val="single" w:sz="4" w:space="0" w:color="auto"/>
              <w:bottom w:val="single" w:sz="4" w:space="0" w:color="auto"/>
              <w:right w:val="single" w:sz="4" w:space="0" w:color="auto"/>
            </w:tcBorders>
            <w:vAlign w:val="bottom"/>
          </w:tcPr>
          <w:p w14:paraId="1E951930" w14:textId="330A8859" w:rsidR="77331E34" w:rsidRPr="00EF5041" w:rsidRDefault="77331E34" w:rsidP="77331E34">
            <w:pPr>
              <w:jc w:val="center"/>
              <w:rPr>
                <w:rFonts w:cstheme="minorHAnsi"/>
              </w:rPr>
            </w:pPr>
            <w:r w:rsidRPr="00EF5041">
              <w:rPr>
                <w:rFonts w:eastAsia="Arial" w:cstheme="minorHAnsi"/>
                <w:color w:val="000000" w:themeColor="text1"/>
              </w:rPr>
              <w:t>1</w:t>
            </w:r>
          </w:p>
        </w:tc>
        <w:tc>
          <w:tcPr>
            <w:tcW w:w="1200" w:type="dxa"/>
            <w:tcBorders>
              <w:top w:val="single" w:sz="4" w:space="0" w:color="auto"/>
              <w:left w:val="single" w:sz="4" w:space="0" w:color="auto"/>
              <w:bottom w:val="single" w:sz="4" w:space="0" w:color="auto"/>
              <w:right w:val="single" w:sz="4" w:space="0" w:color="auto"/>
            </w:tcBorders>
            <w:vAlign w:val="bottom"/>
          </w:tcPr>
          <w:p w14:paraId="080FAD43" w14:textId="33EEF22A" w:rsidR="77331E34" w:rsidRPr="00EF5041" w:rsidRDefault="77331E34" w:rsidP="77331E34">
            <w:pPr>
              <w:jc w:val="center"/>
              <w:rPr>
                <w:rFonts w:cstheme="minorHAnsi"/>
              </w:rPr>
            </w:pPr>
            <w:r w:rsidRPr="00EF5041">
              <w:rPr>
                <w:rFonts w:eastAsia="Arial" w:cstheme="minorHAnsi"/>
                <w:color w:val="000000" w:themeColor="text1"/>
              </w:rPr>
              <w:t>0.00%</w:t>
            </w:r>
          </w:p>
        </w:tc>
      </w:tr>
      <w:tr w:rsidR="77331E34" w14:paraId="4CF119FD"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490C3B2" w14:textId="790577CC" w:rsidR="77331E34" w:rsidRPr="00EF5041" w:rsidRDefault="77331E34" w:rsidP="77331E34">
            <w:pPr>
              <w:rPr>
                <w:rFonts w:cstheme="minorHAnsi"/>
              </w:rPr>
            </w:pPr>
            <w:r w:rsidRPr="00EF5041">
              <w:rPr>
                <w:rFonts w:eastAsia="Arial" w:cstheme="minorHAnsi"/>
                <w:color w:val="000000" w:themeColor="text1"/>
              </w:rPr>
              <w:t>Marathi</w:t>
            </w:r>
          </w:p>
        </w:tc>
        <w:tc>
          <w:tcPr>
            <w:tcW w:w="1200" w:type="dxa"/>
            <w:tcBorders>
              <w:top w:val="single" w:sz="4" w:space="0" w:color="auto"/>
              <w:left w:val="single" w:sz="4" w:space="0" w:color="auto"/>
              <w:bottom w:val="single" w:sz="4" w:space="0" w:color="auto"/>
              <w:right w:val="single" w:sz="4" w:space="0" w:color="auto"/>
            </w:tcBorders>
            <w:vAlign w:val="bottom"/>
          </w:tcPr>
          <w:p w14:paraId="17DD38A9" w14:textId="290F1359" w:rsidR="77331E34" w:rsidRPr="00EF5041" w:rsidRDefault="77331E34" w:rsidP="77331E34">
            <w:pPr>
              <w:jc w:val="center"/>
              <w:rPr>
                <w:rFonts w:cstheme="minorHAnsi"/>
              </w:rPr>
            </w:pPr>
            <w:r w:rsidRPr="00EF5041">
              <w:rPr>
                <w:rFonts w:eastAsia="Arial" w:cstheme="minorHAnsi"/>
                <w:color w:val="000000" w:themeColor="text1"/>
              </w:rPr>
              <w:t>1</w:t>
            </w:r>
          </w:p>
        </w:tc>
        <w:tc>
          <w:tcPr>
            <w:tcW w:w="1200" w:type="dxa"/>
            <w:tcBorders>
              <w:top w:val="single" w:sz="4" w:space="0" w:color="auto"/>
              <w:left w:val="single" w:sz="4" w:space="0" w:color="auto"/>
              <w:bottom w:val="single" w:sz="4" w:space="0" w:color="auto"/>
              <w:right w:val="single" w:sz="4" w:space="0" w:color="auto"/>
            </w:tcBorders>
            <w:vAlign w:val="bottom"/>
          </w:tcPr>
          <w:p w14:paraId="4B7A8BBE" w14:textId="35632DC5" w:rsidR="77331E34" w:rsidRPr="00EF5041" w:rsidRDefault="77331E34" w:rsidP="77331E34">
            <w:pPr>
              <w:jc w:val="center"/>
              <w:rPr>
                <w:rFonts w:cstheme="minorHAnsi"/>
              </w:rPr>
            </w:pPr>
            <w:r w:rsidRPr="00EF5041">
              <w:rPr>
                <w:rFonts w:eastAsia="Arial" w:cstheme="minorHAnsi"/>
                <w:color w:val="000000" w:themeColor="text1"/>
              </w:rPr>
              <w:t>0.00%</w:t>
            </w:r>
          </w:p>
        </w:tc>
      </w:tr>
      <w:tr w:rsidR="77331E34" w14:paraId="1A70EFB6"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C7E0F32" w14:textId="41AEE302" w:rsidR="77331E34" w:rsidRPr="00EF5041" w:rsidRDefault="77331E34" w:rsidP="77331E34">
            <w:pPr>
              <w:rPr>
                <w:rFonts w:cstheme="minorHAnsi"/>
              </w:rPr>
            </w:pPr>
            <w:r w:rsidRPr="00EF5041">
              <w:rPr>
                <w:rFonts w:eastAsia="Arial" w:cstheme="minorHAnsi"/>
                <w:color w:val="000000" w:themeColor="text1"/>
              </w:rPr>
              <w:t>Ndebele</w:t>
            </w:r>
          </w:p>
        </w:tc>
        <w:tc>
          <w:tcPr>
            <w:tcW w:w="1200" w:type="dxa"/>
            <w:tcBorders>
              <w:top w:val="single" w:sz="4" w:space="0" w:color="auto"/>
              <w:left w:val="single" w:sz="4" w:space="0" w:color="auto"/>
              <w:bottom w:val="single" w:sz="4" w:space="0" w:color="auto"/>
              <w:right w:val="single" w:sz="4" w:space="0" w:color="auto"/>
            </w:tcBorders>
            <w:vAlign w:val="bottom"/>
          </w:tcPr>
          <w:p w14:paraId="21DBD3EB" w14:textId="0635C6EC" w:rsidR="77331E34" w:rsidRPr="00EF5041" w:rsidRDefault="77331E34" w:rsidP="77331E34">
            <w:pPr>
              <w:jc w:val="center"/>
              <w:rPr>
                <w:rFonts w:cstheme="minorHAnsi"/>
              </w:rPr>
            </w:pPr>
            <w:r w:rsidRPr="00EF5041">
              <w:rPr>
                <w:rFonts w:eastAsia="Arial" w:cstheme="minorHAnsi"/>
                <w:color w:val="000000" w:themeColor="text1"/>
              </w:rPr>
              <w:t>1</w:t>
            </w:r>
          </w:p>
        </w:tc>
        <w:tc>
          <w:tcPr>
            <w:tcW w:w="1200" w:type="dxa"/>
            <w:tcBorders>
              <w:top w:val="single" w:sz="4" w:space="0" w:color="auto"/>
              <w:left w:val="single" w:sz="4" w:space="0" w:color="auto"/>
              <w:bottom w:val="single" w:sz="4" w:space="0" w:color="auto"/>
              <w:right w:val="single" w:sz="4" w:space="0" w:color="auto"/>
            </w:tcBorders>
            <w:vAlign w:val="bottom"/>
          </w:tcPr>
          <w:p w14:paraId="3111D9B0" w14:textId="5D6F7EAC" w:rsidR="77331E34" w:rsidRPr="00EF5041" w:rsidRDefault="77331E34" w:rsidP="77331E34">
            <w:pPr>
              <w:jc w:val="center"/>
              <w:rPr>
                <w:rFonts w:cstheme="minorHAnsi"/>
              </w:rPr>
            </w:pPr>
            <w:r w:rsidRPr="00EF5041">
              <w:rPr>
                <w:rFonts w:eastAsia="Arial" w:cstheme="minorHAnsi"/>
                <w:color w:val="000000" w:themeColor="text1"/>
              </w:rPr>
              <w:t>0.00%</w:t>
            </w:r>
          </w:p>
        </w:tc>
      </w:tr>
      <w:tr w:rsidR="77331E34" w14:paraId="1E09BD91"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B6030C8" w14:textId="5FC60A81" w:rsidR="77331E34" w:rsidRPr="00EF5041" w:rsidRDefault="77331E34" w:rsidP="77331E34">
            <w:pPr>
              <w:rPr>
                <w:rFonts w:cstheme="minorHAnsi"/>
              </w:rPr>
            </w:pPr>
            <w:r w:rsidRPr="00EF5041">
              <w:rPr>
                <w:rFonts w:eastAsia="Arial" w:cstheme="minorHAnsi"/>
                <w:color w:val="000000" w:themeColor="text1"/>
              </w:rPr>
              <w:t>Norwegian</w:t>
            </w:r>
          </w:p>
        </w:tc>
        <w:tc>
          <w:tcPr>
            <w:tcW w:w="1200" w:type="dxa"/>
            <w:tcBorders>
              <w:top w:val="single" w:sz="4" w:space="0" w:color="auto"/>
              <w:left w:val="single" w:sz="4" w:space="0" w:color="auto"/>
              <w:bottom w:val="single" w:sz="4" w:space="0" w:color="auto"/>
              <w:right w:val="single" w:sz="4" w:space="0" w:color="auto"/>
            </w:tcBorders>
            <w:vAlign w:val="bottom"/>
          </w:tcPr>
          <w:p w14:paraId="1A5986F8" w14:textId="4DDCB740" w:rsidR="77331E34" w:rsidRPr="00EF5041" w:rsidRDefault="77331E34" w:rsidP="77331E34">
            <w:pPr>
              <w:jc w:val="center"/>
              <w:rPr>
                <w:rFonts w:cstheme="minorHAnsi"/>
              </w:rPr>
            </w:pPr>
            <w:r w:rsidRPr="00EF5041">
              <w:rPr>
                <w:rFonts w:eastAsia="Arial" w:cstheme="minorHAnsi"/>
                <w:color w:val="000000" w:themeColor="text1"/>
              </w:rPr>
              <w:t>1</w:t>
            </w:r>
          </w:p>
        </w:tc>
        <w:tc>
          <w:tcPr>
            <w:tcW w:w="1200" w:type="dxa"/>
            <w:tcBorders>
              <w:top w:val="single" w:sz="4" w:space="0" w:color="auto"/>
              <w:left w:val="single" w:sz="4" w:space="0" w:color="auto"/>
              <w:bottom w:val="single" w:sz="4" w:space="0" w:color="auto"/>
              <w:right w:val="single" w:sz="4" w:space="0" w:color="auto"/>
            </w:tcBorders>
            <w:vAlign w:val="bottom"/>
          </w:tcPr>
          <w:p w14:paraId="7F7E9315" w14:textId="55E8DF86" w:rsidR="77331E34" w:rsidRPr="00EF5041" w:rsidRDefault="77331E34" w:rsidP="77331E34">
            <w:pPr>
              <w:jc w:val="center"/>
              <w:rPr>
                <w:rFonts w:cstheme="minorHAnsi"/>
              </w:rPr>
            </w:pPr>
            <w:r w:rsidRPr="00EF5041">
              <w:rPr>
                <w:rFonts w:eastAsia="Arial" w:cstheme="minorHAnsi"/>
                <w:color w:val="000000" w:themeColor="text1"/>
              </w:rPr>
              <w:t>0.00%</w:t>
            </w:r>
          </w:p>
        </w:tc>
      </w:tr>
      <w:tr w:rsidR="77331E34" w14:paraId="5FE30BB7"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80B29C3" w14:textId="41BED065" w:rsidR="77331E34" w:rsidRPr="00EF5041" w:rsidRDefault="77331E34" w:rsidP="77331E34">
            <w:pPr>
              <w:rPr>
                <w:rFonts w:cstheme="minorHAnsi"/>
              </w:rPr>
            </w:pPr>
            <w:r w:rsidRPr="00EF5041">
              <w:rPr>
                <w:rFonts w:eastAsia="Arial" w:cstheme="minorHAnsi"/>
                <w:color w:val="000000" w:themeColor="text1"/>
              </w:rPr>
              <w:t>Pahari/Himachali (India)</w:t>
            </w:r>
          </w:p>
        </w:tc>
        <w:tc>
          <w:tcPr>
            <w:tcW w:w="1200" w:type="dxa"/>
            <w:tcBorders>
              <w:top w:val="single" w:sz="4" w:space="0" w:color="auto"/>
              <w:left w:val="single" w:sz="4" w:space="0" w:color="auto"/>
              <w:bottom w:val="single" w:sz="4" w:space="0" w:color="auto"/>
              <w:right w:val="single" w:sz="4" w:space="0" w:color="auto"/>
            </w:tcBorders>
            <w:vAlign w:val="bottom"/>
          </w:tcPr>
          <w:p w14:paraId="5DAECF0C" w14:textId="484A88A6" w:rsidR="77331E34" w:rsidRPr="00EF5041" w:rsidRDefault="77331E34" w:rsidP="77331E34">
            <w:pPr>
              <w:jc w:val="center"/>
              <w:rPr>
                <w:rFonts w:cstheme="minorHAnsi"/>
              </w:rPr>
            </w:pPr>
            <w:r w:rsidRPr="00EF5041">
              <w:rPr>
                <w:rFonts w:eastAsia="Arial" w:cstheme="minorHAnsi"/>
                <w:color w:val="000000" w:themeColor="text1"/>
              </w:rPr>
              <w:t>1</w:t>
            </w:r>
          </w:p>
        </w:tc>
        <w:tc>
          <w:tcPr>
            <w:tcW w:w="1200" w:type="dxa"/>
            <w:tcBorders>
              <w:top w:val="single" w:sz="4" w:space="0" w:color="auto"/>
              <w:left w:val="single" w:sz="4" w:space="0" w:color="auto"/>
              <w:bottom w:val="single" w:sz="4" w:space="0" w:color="auto"/>
              <w:right w:val="single" w:sz="4" w:space="0" w:color="auto"/>
            </w:tcBorders>
            <w:vAlign w:val="bottom"/>
          </w:tcPr>
          <w:p w14:paraId="1817C41B" w14:textId="1EA65D07" w:rsidR="77331E34" w:rsidRPr="00EF5041" w:rsidRDefault="77331E34" w:rsidP="77331E34">
            <w:pPr>
              <w:jc w:val="center"/>
              <w:rPr>
                <w:rFonts w:cstheme="minorHAnsi"/>
              </w:rPr>
            </w:pPr>
            <w:r w:rsidRPr="00EF5041">
              <w:rPr>
                <w:rFonts w:eastAsia="Arial" w:cstheme="minorHAnsi"/>
                <w:color w:val="000000" w:themeColor="text1"/>
              </w:rPr>
              <w:t>0.00%</w:t>
            </w:r>
          </w:p>
        </w:tc>
      </w:tr>
      <w:tr w:rsidR="77331E34" w14:paraId="11D89DA1"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5B0E9F2" w14:textId="35519F37" w:rsidR="77331E34" w:rsidRPr="00EF5041" w:rsidRDefault="77331E34" w:rsidP="77331E34">
            <w:pPr>
              <w:rPr>
                <w:rFonts w:cstheme="minorHAnsi"/>
              </w:rPr>
            </w:pPr>
            <w:r w:rsidRPr="00EF5041">
              <w:rPr>
                <w:rFonts w:eastAsia="Arial" w:cstheme="minorHAnsi"/>
                <w:color w:val="000000" w:themeColor="text1"/>
              </w:rPr>
              <w:t>Persian/Farsi</w:t>
            </w:r>
          </w:p>
        </w:tc>
        <w:tc>
          <w:tcPr>
            <w:tcW w:w="1200" w:type="dxa"/>
            <w:tcBorders>
              <w:top w:val="single" w:sz="4" w:space="0" w:color="auto"/>
              <w:left w:val="single" w:sz="4" w:space="0" w:color="auto"/>
              <w:bottom w:val="single" w:sz="4" w:space="0" w:color="auto"/>
              <w:right w:val="single" w:sz="4" w:space="0" w:color="auto"/>
            </w:tcBorders>
            <w:vAlign w:val="bottom"/>
          </w:tcPr>
          <w:p w14:paraId="4432757C" w14:textId="1526A99B" w:rsidR="77331E34" w:rsidRPr="00EF5041" w:rsidRDefault="77331E34" w:rsidP="77331E34">
            <w:pPr>
              <w:jc w:val="center"/>
              <w:rPr>
                <w:rFonts w:cstheme="minorHAnsi"/>
              </w:rPr>
            </w:pPr>
            <w:r w:rsidRPr="00EF5041">
              <w:rPr>
                <w:rFonts w:eastAsia="Arial" w:cstheme="minorHAnsi"/>
                <w:color w:val="000000" w:themeColor="text1"/>
              </w:rPr>
              <w:t>1</w:t>
            </w:r>
          </w:p>
        </w:tc>
        <w:tc>
          <w:tcPr>
            <w:tcW w:w="1200" w:type="dxa"/>
            <w:tcBorders>
              <w:top w:val="single" w:sz="4" w:space="0" w:color="auto"/>
              <w:left w:val="single" w:sz="4" w:space="0" w:color="auto"/>
              <w:bottom w:val="single" w:sz="4" w:space="0" w:color="auto"/>
              <w:right w:val="single" w:sz="4" w:space="0" w:color="auto"/>
            </w:tcBorders>
            <w:vAlign w:val="bottom"/>
          </w:tcPr>
          <w:p w14:paraId="27F3CB8C" w14:textId="14A591BB" w:rsidR="77331E34" w:rsidRPr="00EF5041" w:rsidRDefault="77331E34" w:rsidP="77331E34">
            <w:pPr>
              <w:jc w:val="center"/>
              <w:rPr>
                <w:rFonts w:cstheme="minorHAnsi"/>
              </w:rPr>
            </w:pPr>
            <w:r w:rsidRPr="00EF5041">
              <w:rPr>
                <w:rFonts w:eastAsia="Arial" w:cstheme="minorHAnsi"/>
                <w:color w:val="000000" w:themeColor="text1"/>
              </w:rPr>
              <w:t>0.00%</w:t>
            </w:r>
          </w:p>
        </w:tc>
      </w:tr>
      <w:tr w:rsidR="77331E34" w14:paraId="2A93F1C9"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E372D95" w14:textId="43A46ACE" w:rsidR="77331E34" w:rsidRPr="00EF5041" w:rsidRDefault="77331E34" w:rsidP="77331E34">
            <w:pPr>
              <w:rPr>
                <w:rFonts w:cstheme="minorHAnsi"/>
              </w:rPr>
            </w:pPr>
            <w:r w:rsidRPr="00EF5041">
              <w:rPr>
                <w:rFonts w:eastAsia="Arial" w:cstheme="minorHAnsi"/>
                <w:color w:val="000000" w:themeColor="text1"/>
              </w:rPr>
              <w:t>Serbian/Croatian/Bosnian</w:t>
            </w:r>
          </w:p>
        </w:tc>
        <w:tc>
          <w:tcPr>
            <w:tcW w:w="1200" w:type="dxa"/>
            <w:tcBorders>
              <w:top w:val="single" w:sz="4" w:space="0" w:color="auto"/>
              <w:left w:val="single" w:sz="4" w:space="0" w:color="auto"/>
              <w:bottom w:val="single" w:sz="4" w:space="0" w:color="auto"/>
              <w:right w:val="single" w:sz="4" w:space="0" w:color="auto"/>
            </w:tcBorders>
            <w:vAlign w:val="bottom"/>
          </w:tcPr>
          <w:p w14:paraId="4B787892" w14:textId="50D8F5EA" w:rsidR="77331E34" w:rsidRPr="00EF5041" w:rsidRDefault="77331E34" w:rsidP="77331E34">
            <w:pPr>
              <w:jc w:val="center"/>
              <w:rPr>
                <w:rFonts w:cstheme="minorHAnsi"/>
              </w:rPr>
            </w:pPr>
            <w:r w:rsidRPr="00EF5041">
              <w:rPr>
                <w:rFonts w:eastAsia="Arial" w:cstheme="minorHAnsi"/>
                <w:color w:val="000000" w:themeColor="text1"/>
              </w:rPr>
              <w:t>1</w:t>
            </w:r>
          </w:p>
        </w:tc>
        <w:tc>
          <w:tcPr>
            <w:tcW w:w="1200" w:type="dxa"/>
            <w:tcBorders>
              <w:top w:val="single" w:sz="4" w:space="0" w:color="auto"/>
              <w:left w:val="single" w:sz="4" w:space="0" w:color="auto"/>
              <w:bottom w:val="single" w:sz="4" w:space="0" w:color="auto"/>
              <w:right w:val="single" w:sz="4" w:space="0" w:color="auto"/>
            </w:tcBorders>
            <w:vAlign w:val="bottom"/>
          </w:tcPr>
          <w:p w14:paraId="6A4D05EC" w14:textId="6C560591" w:rsidR="77331E34" w:rsidRPr="00EF5041" w:rsidRDefault="77331E34" w:rsidP="77331E34">
            <w:pPr>
              <w:jc w:val="center"/>
              <w:rPr>
                <w:rFonts w:cstheme="minorHAnsi"/>
              </w:rPr>
            </w:pPr>
            <w:r w:rsidRPr="00EF5041">
              <w:rPr>
                <w:rFonts w:eastAsia="Arial" w:cstheme="minorHAnsi"/>
                <w:color w:val="000000" w:themeColor="text1"/>
              </w:rPr>
              <w:t>0.00%</w:t>
            </w:r>
          </w:p>
        </w:tc>
      </w:tr>
      <w:tr w:rsidR="77331E34" w14:paraId="507595D6"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71D084F" w14:textId="129D4779" w:rsidR="77331E34" w:rsidRPr="00EF5041" w:rsidRDefault="77331E34" w:rsidP="77331E34">
            <w:pPr>
              <w:rPr>
                <w:rFonts w:cstheme="minorHAnsi"/>
              </w:rPr>
            </w:pPr>
            <w:r w:rsidRPr="00EF5041">
              <w:rPr>
                <w:rFonts w:eastAsia="Arial" w:cstheme="minorHAnsi"/>
                <w:color w:val="000000" w:themeColor="text1"/>
              </w:rPr>
              <w:t>Slovenian</w:t>
            </w:r>
          </w:p>
        </w:tc>
        <w:tc>
          <w:tcPr>
            <w:tcW w:w="1200" w:type="dxa"/>
            <w:tcBorders>
              <w:top w:val="single" w:sz="4" w:space="0" w:color="auto"/>
              <w:left w:val="single" w:sz="4" w:space="0" w:color="auto"/>
              <w:bottom w:val="single" w:sz="4" w:space="0" w:color="auto"/>
              <w:right w:val="single" w:sz="4" w:space="0" w:color="auto"/>
            </w:tcBorders>
            <w:vAlign w:val="bottom"/>
          </w:tcPr>
          <w:p w14:paraId="4A69F83B" w14:textId="1E99C52F" w:rsidR="77331E34" w:rsidRPr="00EF5041" w:rsidRDefault="77331E34" w:rsidP="77331E34">
            <w:pPr>
              <w:jc w:val="center"/>
              <w:rPr>
                <w:rFonts w:cstheme="minorHAnsi"/>
              </w:rPr>
            </w:pPr>
            <w:r w:rsidRPr="00EF5041">
              <w:rPr>
                <w:rFonts w:eastAsia="Arial" w:cstheme="minorHAnsi"/>
                <w:color w:val="000000" w:themeColor="text1"/>
              </w:rPr>
              <w:t>1</w:t>
            </w:r>
          </w:p>
        </w:tc>
        <w:tc>
          <w:tcPr>
            <w:tcW w:w="1200" w:type="dxa"/>
            <w:tcBorders>
              <w:top w:val="single" w:sz="4" w:space="0" w:color="auto"/>
              <w:left w:val="single" w:sz="4" w:space="0" w:color="auto"/>
              <w:bottom w:val="single" w:sz="4" w:space="0" w:color="auto"/>
              <w:right w:val="single" w:sz="4" w:space="0" w:color="auto"/>
            </w:tcBorders>
            <w:vAlign w:val="bottom"/>
          </w:tcPr>
          <w:p w14:paraId="67712FFF" w14:textId="51AFF353" w:rsidR="77331E34" w:rsidRPr="00EF5041" w:rsidRDefault="77331E34" w:rsidP="77331E34">
            <w:pPr>
              <w:jc w:val="center"/>
              <w:rPr>
                <w:rFonts w:cstheme="minorHAnsi"/>
              </w:rPr>
            </w:pPr>
            <w:r w:rsidRPr="00EF5041">
              <w:rPr>
                <w:rFonts w:eastAsia="Arial" w:cstheme="minorHAnsi"/>
                <w:color w:val="000000" w:themeColor="text1"/>
              </w:rPr>
              <w:t>0.00%</w:t>
            </w:r>
          </w:p>
        </w:tc>
      </w:tr>
      <w:tr w:rsidR="77331E34" w14:paraId="73E03112"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AF79CD9" w14:textId="5040F519" w:rsidR="77331E34" w:rsidRPr="00EF5041" w:rsidRDefault="77331E34" w:rsidP="77331E34">
            <w:pPr>
              <w:rPr>
                <w:rFonts w:cstheme="minorHAnsi"/>
              </w:rPr>
            </w:pPr>
            <w:r w:rsidRPr="00EF5041">
              <w:rPr>
                <w:rFonts w:eastAsia="Arial" w:cstheme="minorHAnsi"/>
                <w:color w:val="000000" w:themeColor="text1"/>
              </w:rPr>
              <w:t>Sotho/Sesotho</w:t>
            </w:r>
          </w:p>
        </w:tc>
        <w:tc>
          <w:tcPr>
            <w:tcW w:w="1200" w:type="dxa"/>
            <w:tcBorders>
              <w:top w:val="single" w:sz="4" w:space="0" w:color="auto"/>
              <w:left w:val="single" w:sz="4" w:space="0" w:color="auto"/>
              <w:bottom w:val="single" w:sz="4" w:space="0" w:color="auto"/>
              <w:right w:val="single" w:sz="4" w:space="0" w:color="auto"/>
            </w:tcBorders>
            <w:vAlign w:val="bottom"/>
          </w:tcPr>
          <w:p w14:paraId="4DE0602F" w14:textId="1FB18F13" w:rsidR="77331E34" w:rsidRPr="00EF5041" w:rsidRDefault="77331E34" w:rsidP="77331E34">
            <w:pPr>
              <w:jc w:val="center"/>
              <w:rPr>
                <w:rFonts w:cstheme="minorHAnsi"/>
              </w:rPr>
            </w:pPr>
            <w:r w:rsidRPr="00EF5041">
              <w:rPr>
                <w:rFonts w:eastAsia="Arial" w:cstheme="minorHAnsi"/>
                <w:color w:val="000000" w:themeColor="text1"/>
              </w:rPr>
              <w:t>1</w:t>
            </w:r>
          </w:p>
        </w:tc>
        <w:tc>
          <w:tcPr>
            <w:tcW w:w="1200" w:type="dxa"/>
            <w:tcBorders>
              <w:top w:val="single" w:sz="4" w:space="0" w:color="auto"/>
              <w:left w:val="single" w:sz="4" w:space="0" w:color="auto"/>
              <w:bottom w:val="single" w:sz="4" w:space="0" w:color="auto"/>
              <w:right w:val="single" w:sz="4" w:space="0" w:color="auto"/>
            </w:tcBorders>
            <w:vAlign w:val="bottom"/>
          </w:tcPr>
          <w:p w14:paraId="40425606" w14:textId="387BC492" w:rsidR="77331E34" w:rsidRPr="00EF5041" w:rsidRDefault="77331E34" w:rsidP="77331E34">
            <w:pPr>
              <w:jc w:val="center"/>
              <w:rPr>
                <w:rFonts w:cstheme="minorHAnsi"/>
              </w:rPr>
            </w:pPr>
            <w:r w:rsidRPr="00EF5041">
              <w:rPr>
                <w:rFonts w:eastAsia="Arial" w:cstheme="minorHAnsi"/>
                <w:color w:val="000000" w:themeColor="text1"/>
              </w:rPr>
              <w:t>0.00%</w:t>
            </w:r>
          </w:p>
        </w:tc>
      </w:tr>
      <w:tr w:rsidR="77331E34" w14:paraId="4111D7E3"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029FBE9" w14:textId="1A15AB4A" w:rsidR="77331E34" w:rsidRPr="00EF5041" w:rsidRDefault="77331E34" w:rsidP="77331E34">
            <w:pPr>
              <w:rPr>
                <w:rFonts w:cstheme="minorHAnsi"/>
              </w:rPr>
            </w:pPr>
            <w:r w:rsidRPr="00EF5041">
              <w:rPr>
                <w:rFonts w:eastAsia="Arial" w:cstheme="minorHAnsi"/>
                <w:color w:val="000000" w:themeColor="text1"/>
              </w:rPr>
              <w:t>Sotho/Sesotho (Southern)</w:t>
            </w:r>
          </w:p>
        </w:tc>
        <w:tc>
          <w:tcPr>
            <w:tcW w:w="1200" w:type="dxa"/>
            <w:tcBorders>
              <w:top w:val="single" w:sz="4" w:space="0" w:color="auto"/>
              <w:left w:val="single" w:sz="4" w:space="0" w:color="auto"/>
              <w:bottom w:val="single" w:sz="4" w:space="0" w:color="auto"/>
              <w:right w:val="single" w:sz="4" w:space="0" w:color="auto"/>
            </w:tcBorders>
            <w:vAlign w:val="bottom"/>
          </w:tcPr>
          <w:p w14:paraId="2E704D10" w14:textId="573A1414" w:rsidR="77331E34" w:rsidRPr="00EF5041" w:rsidRDefault="77331E34" w:rsidP="77331E34">
            <w:pPr>
              <w:jc w:val="center"/>
              <w:rPr>
                <w:rFonts w:cstheme="minorHAnsi"/>
              </w:rPr>
            </w:pPr>
            <w:r w:rsidRPr="00EF5041">
              <w:rPr>
                <w:rFonts w:eastAsia="Arial" w:cstheme="minorHAnsi"/>
                <w:color w:val="000000" w:themeColor="text1"/>
              </w:rPr>
              <w:t>1</w:t>
            </w:r>
          </w:p>
        </w:tc>
        <w:tc>
          <w:tcPr>
            <w:tcW w:w="1200" w:type="dxa"/>
            <w:tcBorders>
              <w:top w:val="single" w:sz="4" w:space="0" w:color="auto"/>
              <w:left w:val="single" w:sz="4" w:space="0" w:color="auto"/>
              <w:bottom w:val="single" w:sz="4" w:space="0" w:color="auto"/>
              <w:right w:val="single" w:sz="4" w:space="0" w:color="auto"/>
            </w:tcBorders>
            <w:vAlign w:val="bottom"/>
          </w:tcPr>
          <w:p w14:paraId="18D7E24A" w14:textId="254D70A8" w:rsidR="77331E34" w:rsidRPr="00EF5041" w:rsidRDefault="77331E34" w:rsidP="77331E34">
            <w:pPr>
              <w:jc w:val="center"/>
              <w:rPr>
                <w:rFonts w:cstheme="minorHAnsi"/>
              </w:rPr>
            </w:pPr>
            <w:r w:rsidRPr="00EF5041">
              <w:rPr>
                <w:rFonts w:eastAsia="Arial" w:cstheme="minorHAnsi"/>
                <w:color w:val="000000" w:themeColor="text1"/>
              </w:rPr>
              <w:t>0.00%</w:t>
            </w:r>
          </w:p>
        </w:tc>
      </w:tr>
      <w:tr w:rsidR="77331E34" w14:paraId="78013B93"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0CE2DBE" w14:textId="28CEBFC3" w:rsidR="77331E34" w:rsidRPr="00EF5041" w:rsidRDefault="77331E34" w:rsidP="77331E34">
            <w:pPr>
              <w:rPr>
                <w:rFonts w:cstheme="minorHAnsi"/>
              </w:rPr>
            </w:pPr>
            <w:r w:rsidRPr="00EF5041">
              <w:rPr>
                <w:rFonts w:eastAsia="Arial" w:cstheme="minorHAnsi"/>
                <w:color w:val="000000" w:themeColor="text1"/>
              </w:rPr>
              <w:t>Swedish</w:t>
            </w:r>
          </w:p>
        </w:tc>
        <w:tc>
          <w:tcPr>
            <w:tcW w:w="1200" w:type="dxa"/>
            <w:tcBorders>
              <w:top w:val="single" w:sz="4" w:space="0" w:color="auto"/>
              <w:left w:val="single" w:sz="4" w:space="0" w:color="auto"/>
              <w:bottom w:val="single" w:sz="4" w:space="0" w:color="auto"/>
              <w:right w:val="single" w:sz="4" w:space="0" w:color="auto"/>
            </w:tcBorders>
            <w:vAlign w:val="bottom"/>
          </w:tcPr>
          <w:p w14:paraId="4FB65FF5" w14:textId="0B1BEC43" w:rsidR="77331E34" w:rsidRPr="00EF5041" w:rsidRDefault="77331E34" w:rsidP="77331E34">
            <w:pPr>
              <w:jc w:val="center"/>
              <w:rPr>
                <w:rFonts w:cstheme="minorHAnsi"/>
              </w:rPr>
            </w:pPr>
            <w:r w:rsidRPr="00EF5041">
              <w:rPr>
                <w:rFonts w:eastAsia="Arial" w:cstheme="minorHAnsi"/>
                <w:color w:val="000000" w:themeColor="text1"/>
              </w:rPr>
              <w:t>1</w:t>
            </w:r>
          </w:p>
        </w:tc>
        <w:tc>
          <w:tcPr>
            <w:tcW w:w="1200" w:type="dxa"/>
            <w:tcBorders>
              <w:top w:val="single" w:sz="4" w:space="0" w:color="auto"/>
              <w:left w:val="single" w:sz="4" w:space="0" w:color="auto"/>
              <w:bottom w:val="single" w:sz="4" w:space="0" w:color="auto"/>
              <w:right w:val="single" w:sz="4" w:space="0" w:color="auto"/>
            </w:tcBorders>
            <w:vAlign w:val="bottom"/>
          </w:tcPr>
          <w:p w14:paraId="5D2572F6" w14:textId="13DE751F" w:rsidR="77331E34" w:rsidRPr="00EF5041" w:rsidRDefault="77331E34" w:rsidP="77331E34">
            <w:pPr>
              <w:jc w:val="center"/>
              <w:rPr>
                <w:rFonts w:cstheme="minorHAnsi"/>
              </w:rPr>
            </w:pPr>
            <w:r w:rsidRPr="00EF5041">
              <w:rPr>
                <w:rFonts w:eastAsia="Arial" w:cstheme="minorHAnsi"/>
                <w:color w:val="000000" w:themeColor="text1"/>
              </w:rPr>
              <w:t>0.00%</w:t>
            </w:r>
          </w:p>
        </w:tc>
      </w:tr>
      <w:tr w:rsidR="77331E34" w14:paraId="53EBC8D6" w14:textId="77777777" w:rsidTr="77331E34">
        <w:trPr>
          <w:trHeight w:val="255"/>
        </w:trPr>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CCBC8EC" w14:textId="2718A36B" w:rsidR="77331E34" w:rsidRPr="00EF5041" w:rsidRDefault="77331E34" w:rsidP="77331E34">
            <w:pPr>
              <w:rPr>
                <w:rFonts w:cstheme="minorHAnsi"/>
              </w:rPr>
            </w:pPr>
            <w:r w:rsidRPr="00EF5041">
              <w:rPr>
                <w:rFonts w:eastAsia="Arial" w:cstheme="minorHAnsi"/>
                <w:b/>
                <w:bCs/>
                <w:color w:val="000000" w:themeColor="text1"/>
              </w:rPr>
              <w:t>Grand total</w:t>
            </w:r>
          </w:p>
        </w:tc>
        <w:tc>
          <w:tcPr>
            <w:tcW w:w="1200" w:type="dxa"/>
            <w:tcBorders>
              <w:top w:val="single" w:sz="4" w:space="0" w:color="auto"/>
              <w:left w:val="single" w:sz="4" w:space="0" w:color="auto"/>
              <w:bottom w:val="single" w:sz="4" w:space="0" w:color="auto"/>
              <w:right w:val="single" w:sz="4" w:space="0" w:color="auto"/>
            </w:tcBorders>
            <w:vAlign w:val="bottom"/>
          </w:tcPr>
          <w:p w14:paraId="58A51AC4" w14:textId="3B9C48D4" w:rsidR="77331E34" w:rsidRPr="00EF5041" w:rsidRDefault="77331E34" w:rsidP="77331E34">
            <w:pPr>
              <w:jc w:val="center"/>
              <w:rPr>
                <w:rFonts w:cstheme="minorHAnsi"/>
              </w:rPr>
            </w:pPr>
            <w:r w:rsidRPr="00EF5041">
              <w:rPr>
                <w:rFonts w:eastAsia="Arial" w:cstheme="minorHAnsi"/>
                <w:b/>
                <w:bCs/>
                <w:color w:val="000000" w:themeColor="text1"/>
              </w:rPr>
              <w:t>30970</w:t>
            </w:r>
          </w:p>
        </w:tc>
        <w:tc>
          <w:tcPr>
            <w:tcW w:w="1200" w:type="dxa"/>
            <w:tcBorders>
              <w:top w:val="single" w:sz="4" w:space="0" w:color="auto"/>
              <w:left w:val="single" w:sz="4" w:space="0" w:color="auto"/>
              <w:bottom w:val="single" w:sz="4" w:space="0" w:color="auto"/>
              <w:right w:val="single" w:sz="4" w:space="0" w:color="auto"/>
            </w:tcBorders>
            <w:vAlign w:val="bottom"/>
          </w:tcPr>
          <w:p w14:paraId="4D680900" w14:textId="0BCE18A3" w:rsidR="77331E34" w:rsidRPr="00EF5041" w:rsidRDefault="77331E34" w:rsidP="77331E34">
            <w:pPr>
              <w:jc w:val="center"/>
              <w:rPr>
                <w:rFonts w:cstheme="minorHAnsi"/>
              </w:rPr>
            </w:pPr>
            <w:r w:rsidRPr="00EF5041">
              <w:rPr>
                <w:rFonts w:eastAsia="Arial" w:cstheme="minorHAnsi"/>
                <w:b/>
                <w:bCs/>
                <w:color w:val="000000" w:themeColor="text1"/>
              </w:rPr>
              <w:t>100.00%</w:t>
            </w:r>
          </w:p>
        </w:tc>
      </w:tr>
    </w:tbl>
    <w:p w14:paraId="6F6A3D50" w14:textId="2992A921" w:rsidR="77331E34" w:rsidRDefault="77331E34" w:rsidP="77331E34">
      <w:pPr>
        <w:rPr>
          <w:rFonts w:ascii="Calibri" w:eastAsia="Calibri" w:hAnsi="Calibri" w:cs="Calibri"/>
        </w:rPr>
      </w:pPr>
    </w:p>
    <w:tbl>
      <w:tblPr>
        <w:tblStyle w:val="TableGrid"/>
        <w:tblW w:w="0" w:type="auto"/>
        <w:tblLayout w:type="fixed"/>
        <w:tblLook w:val="06A0" w:firstRow="1" w:lastRow="0" w:firstColumn="1" w:lastColumn="0" w:noHBand="1" w:noVBand="1"/>
      </w:tblPr>
      <w:tblGrid>
        <w:gridCol w:w="3005"/>
        <w:gridCol w:w="3005"/>
        <w:gridCol w:w="3005"/>
      </w:tblGrid>
      <w:tr w:rsidR="77331E34" w14:paraId="6534A62B" w14:textId="77777777" w:rsidTr="77331E34">
        <w:trPr>
          <w:trHeight w:val="285"/>
        </w:trPr>
        <w:tc>
          <w:tcPr>
            <w:tcW w:w="9015" w:type="dxa"/>
            <w:gridSpan w:val="3"/>
            <w:tcBorders>
              <w:top w:val="nil"/>
              <w:left w:val="nil"/>
              <w:bottom w:val="nil"/>
              <w:right w:val="nil"/>
            </w:tcBorders>
            <w:vAlign w:val="bottom"/>
          </w:tcPr>
          <w:p w14:paraId="44B83611" w14:textId="3A8F7200" w:rsidR="77331E34" w:rsidRPr="00414ABE" w:rsidRDefault="77331E34" w:rsidP="77331E34">
            <w:pPr>
              <w:rPr>
                <w:rFonts w:eastAsia="Arial" w:cstheme="minorHAnsi"/>
                <w:b/>
                <w:bCs/>
                <w:color w:val="000000" w:themeColor="text1"/>
                <w:u w:val="single"/>
              </w:rPr>
            </w:pPr>
            <w:r w:rsidRPr="00414ABE">
              <w:rPr>
                <w:rFonts w:eastAsia="Arial" w:cstheme="minorHAnsi"/>
                <w:b/>
                <w:bCs/>
                <w:color w:val="000000" w:themeColor="text1"/>
                <w:u w:val="single"/>
              </w:rPr>
              <w:t>Number of EHC plans according to the 2021 SEN2 return - Snapshot 21/01/2021</w:t>
            </w:r>
          </w:p>
        </w:tc>
      </w:tr>
      <w:tr w:rsidR="77331E34" w14:paraId="2CD4FC32" w14:textId="77777777" w:rsidTr="77331E34">
        <w:trPr>
          <w:trHeight w:val="255"/>
        </w:trPr>
        <w:tc>
          <w:tcPr>
            <w:tcW w:w="3005" w:type="dxa"/>
            <w:tcBorders>
              <w:top w:val="nil"/>
              <w:left w:val="nil"/>
              <w:bottom w:val="nil"/>
              <w:right w:val="nil"/>
            </w:tcBorders>
            <w:vAlign w:val="bottom"/>
          </w:tcPr>
          <w:p w14:paraId="5F8E4C75" w14:textId="4B3CAF91" w:rsidR="77331E34" w:rsidRPr="00414ABE" w:rsidRDefault="77331E34" w:rsidP="77331E34">
            <w:pPr>
              <w:rPr>
                <w:rFonts w:eastAsia="Arial" w:cstheme="minorHAnsi"/>
                <w:b/>
                <w:bCs/>
                <w:color w:val="000000" w:themeColor="text1"/>
                <w:u w:val="single"/>
              </w:rPr>
            </w:pPr>
            <w:r w:rsidRPr="00414ABE">
              <w:rPr>
                <w:rFonts w:eastAsia="Arial" w:cstheme="minorHAnsi"/>
                <w:b/>
                <w:bCs/>
                <w:color w:val="000000" w:themeColor="text1"/>
                <w:u w:val="single"/>
              </w:rPr>
              <w:t>Source: 2021 SEN2 return</w:t>
            </w:r>
          </w:p>
        </w:tc>
        <w:tc>
          <w:tcPr>
            <w:tcW w:w="3005" w:type="dxa"/>
            <w:tcBorders>
              <w:top w:val="nil"/>
              <w:left w:val="nil"/>
              <w:bottom w:val="nil"/>
              <w:right w:val="nil"/>
            </w:tcBorders>
            <w:vAlign w:val="bottom"/>
          </w:tcPr>
          <w:p w14:paraId="334B8BCB" w14:textId="24A230D3" w:rsidR="77331E34" w:rsidRPr="00414ABE" w:rsidRDefault="77331E34" w:rsidP="77331E34">
            <w:pPr>
              <w:rPr>
                <w:rFonts w:cstheme="minorHAnsi"/>
                <w:b/>
                <w:bCs/>
                <w:u w:val="single"/>
              </w:rPr>
            </w:pPr>
          </w:p>
        </w:tc>
        <w:tc>
          <w:tcPr>
            <w:tcW w:w="3005" w:type="dxa"/>
            <w:tcBorders>
              <w:top w:val="nil"/>
              <w:left w:val="nil"/>
              <w:bottom w:val="nil"/>
              <w:right w:val="nil"/>
            </w:tcBorders>
            <w:vAlign w:val="bottom"/>
          </w:tcPr>
          <w:p w14:paraId="701AC1C6" w14:textId="59B195F5" w:rsidR="77331E34" w:rsidRPr="00414ABE" w:rsidRDefault="77331E34" w:rsidP="77331E34">
            <w:pPr>
              <w:rPr>
                <w:rFonts w:cstheme="minorHAnsi"/>
                <w:b/>
                <w:bCs/>
                <w:u w:val="single"/>
              </w:rPr>
            </w:pPr>
          </w:p>
        </w:tc>
      </w:tr>
      <w:tr w:rsidR="77331E34" w14:paraId="6CCBC24A" w14:textId="77777777" w:rsidTr="77331E34">
        <w:trPr>
          <w:trHeight w:val="255"/>
        </w:trPr>
        <w:tc>
          <w:tcPr>
            <w:tcW w:w="3005" w:type="dxa"/>
            <w:tcBorders>
              <w:top w:val="nil"/>
              <w:left w:val="nil"/>
              <w:bottom w:val="nil"/>
              <w:right w:val="nil"/>
            </w:tcBorders>
            <w:vAlign w:val="bottom"/>
          </w:tcPr>
          <w:p w14:paraId="52E2F69E" w14:textId="63F39EEA" w:rsidR="77331E34" w:rsidRDefault="77331E34"/>
        </w:tc>
        <w:tc>
          <w:tcPr>
            <w:tcW w:w="3005" w:type="dxa"/>
            <w:tcBorders>
              <w:top w:val="nil"/>
              <w:left w:val="nil"/>
              <w:bottom w:val="nil"/>
              <w:right w:val="nil"/>
            </w:tcBorders>
            <w:vAlign w:val="bottom"/>
          </w:tcPr>
          <w:p w14:paraId="0E77A703" w14:textId="0DF1C4DF" w:rsidR="77331E34" w:rsidRDefault="77331E34"/>
        </w:tc>
        <w:tc>
          <w:tcPr>
            <w:tcW w:w="3005" w:type="dxa"/>
            <w:tcBorders>
              <w:top w:val="nil"/>
              <w:left w:val="nil"/>
              <w:bottom w:val="nil"/>
              <w:right w:val="nil"/>
            </w:tcBorders>
            <w:vAlign w:val="bottom"/>
          </w:tcPr>
          <w:p w14:paraId="1394F341" w14:textId="1C9B9B62" w:rsidR="77331E34" w:rsidRDefault="77331E34"/>
        </w:tc>
      </w:tr>
      <w:tr w:rsidR="77331E34" w14:paraId="43EB4C08" w14:textId="77777777" w:rsidTr="77331E34">
        <w:trPr>
          <w:trHeight w:val="255"/>
        </w:trPr>
        <w:tc>
          <w:tcPr>
            <w:tcW w:w="3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73C3BF6" w14:textId="4694EF0E" w:rsidR="77331E34" w:rsidRPr="00414ABE" w:rsidRDefault="77331E34">
            <w:pPr>
              <w:rPr>
                <w:rFonts w:cstheme="minorHAnsi"/>
              </w:rPr>
            </w:pPr>
            <w:r w:rsidRPr="00414ABE">
              <w:rPr>
                <w:rFonts w:eastAsia="Arial" w:cstheme="minorHAnsi"/>
                <w:b/>
                <w:bCs/>
                <w:color w:val="000000" w:themeColor="text1"/>
              </w:rPr>
              <w:t>Age group (as of 31/08/20)</w:t>
            </w:r>
          </w:p>
        </w:tc>
        <w:tc>
          <w:tcPr>
            <w:tcW w:w="3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F257ABD" w14:textId="08D8C8DD" w:rsidR="77331E34" w:rsidRPr="00414ABE" w:rsidRDefault="77331E34" w:rsidP="77331E34">
            <w:pPr>
              <w:jc w:val="center"/>
              <w:rPr>
                <w:rFonts w:cstheme="minorHAnsi"/>
              </w:rPr>
            </w:pPr>
            <w:r w:rsidRPr="00414ABE">
              <w:rPr>
                <w:rFonts w:eastAsia="Arial" w:cstheme="minorHAnsi"/>
                <w:b/>
                <w:bCs/>
                <w:color w:val="000000" w:themeColor="text1"/>
              </w:rPr>
              <w:t>Number</w:t>
            </w:r>
          </w:p>
        </w:tc>
        <w:tc>
          <w:tcPr>
            <w:tcW w:w="3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2358BB6" w14:textId="0A2B2571" w:rsidR="77331E34" w:rsidRPr="00414ABE" w:rsidRDefault="77331E34" w:rsidP="77331E34">
            <w:pPr>
              <w:jc w:val="center"/>
              <w:rPr>
                <w:rFonts w:cstheme="minorHAnsi"/>
              </w:rPr>
            </w:pPr>
            <w:r w:rsidRPr="00414ABE">
              <w:rPr>
                <w:rFonts w:eastAsia="Arial" w:cstheme="minorHAnsi"/>
                <w:b/>
                <w:bCs/>
                <w:color w:val="000000" w:themeColor="text1"/>
              </w:rPr>
              <w:t>Percentage</w:t>
            </w:r>
          </w:p>
        </w:tc>
      </w:tr>
      <w:tr w:rsidR="77331E34" w14:paraId="495CEDCD" w14:textId="77777777" w:rsidTr="77331E34">
        <w:trPr>
          <w:trHeight w:val="285"/>
        </w:trPr>
        <w:tc>
          <w:tcPr>
            <w:tcW w:w="3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47DE1E6" w14:textId="45AC3905" w:rsidR="77331E34" w:rsidRPr="00414ABE" w:rsidRDefault="77331E34">
            <w:pPr>
              <w:rPr>
                <w:rFonts w:cstheme="minorHAnsi"/>
              </w:rPr>
            </w:pPr>
            <w:r w:rsidRPr="00414ABE">
              <w:rPr>
                <w:rFonts w:eastAsia="Arial" w:cstheme="minorHAnsi"/>
                <w:color w:val="000000" w:themeColor="text1"/>
              </w:rPr>
              <w:t>Under 5</w:t>
            </w:r>
          </w:p>
        </w:tc>
        <w:tc>
          <w:tcPr>
            <w:tcW w:w="3005" w:type="dxa"/>
            <w:tcBorders>
              <w:top w:val="single" w:sz="4" w:space="0" w:color="auto"/>
              <w:left w:val="single" w:sz="4" w:space="0" w:color="auto"/>
              <w:bottom w:val="single" w:sz="4" w:space="0" w:color="auto"/>
              <w:right w:val="single" w:sz="4" w:space="0" w:color="auto"/>
            </w:tcBorders>
            <w:vAlign w:val="bottom"/>
          </w:tcPr>
          <w:p w14:paraId="6D2FF7A7" w14:textId="646E2CD1" w:rsidR="77331E34" w:rsidRPr="00414ABE" w:rsidRDefault="77331E34" w:rsidP="77331E34">
            <w:pPr>
              <w:jc w:val="center"/>
              <w:rPr>
                <w:rFonts w:cstheme="minorHAnsi"/>
              </w:rPr>
            </w:pPr>
            <w:r w:rsidRPr="00414ABE">
              <w:rPr>
                <w:rFonts w:eastAsia="Calibri" w:cstheme="minorHAnsi"/>
              </w:rPr>
              <w:t>42</w:t>
            </w:r>
          </w:p>
        </w:tc>
        <w:tc>
          <w:tcPr>
            <w:tcW w:w="3005" w:type="dxa"/>
            <w:tcBorders>
              <w:top w:val="single" w:sz="4" w:space="0" w:color="auto"/>
              <w:left w:val="single" w:sz="4" w:space="0" w:color="auto"/>
              <w:bottom w:val="single" w:sz="4" w:space="0" w:color="auto"/>
              <w:right w:val="single" w:sz="4" w:space="0" w:color="auto"/>
            </w:tcBorders>
            <w:vAlign w:val="bottom"/>
          </w:tcPr>
          <w:p w14:paraId="67F0CA27" w14:textId="34C4CF72" w:rsidR="77331E34" w:rsidRPr="00414ABE" w:rsidRDefault="77331E34" w:rsidP="77331E34">
            <w:pPr>
              <w:jc w:val="center"/>
              <w:rPr>
                <w:rFonts w:cstheme="minorHAnsi"/>
              </w:rPr>
            </w:pPr>
            <w:r w:rsidRPr="00414ABE">
              <w:rPr>
                <w:rFonts w:eastAsia="Arial" w:cstheme="minorHAnsi"/>
                <w:color w:val="000000" w:themeColor="text1"/>
              </w:rPr>
              <w:t>3.26%</w:t>
            </w:r>
          </w:p>
        </w:tc>
      </w:tr>
      <w:tr w:rsidR="77331E34" w14:paraId="71347FF7" w14:textId="77777777" w:rsidTr="77331E34">
        <w:trPr>
          <w:trHeight w:val="285"/>
        </w:trPr>
        <w:tc>
          <w:tcPr>
            <w:tcW w:w="3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F320052" w14:textId="4E3A6E3A" w:rsidR="77331E34" w:rsidRPr="00414ABE" w:rsidRDefault="77331E34">
            <w:pPr>
              <w:rPr>
                <w:rFonts w:cstheme="minorHAnsi"/>
              </w:rPr>
            </w:pPr>
            <w:r w:rsidRPr="00414ABE">
              <w:rPr>
                <w:rFonts w:eastAsia="Arial" w:cstheme="minorHAnsi"/>
                <w:color w:val="000000" w:themeColor="text1"/>
              </w:rPr>
              <w:t>5 to 10</w:t>
            </w:r>
          </w:p>
        </w:tc>
        <w:tc>
          <w:tcPr>
            <w:tcW w:w="3005" w:type="dxa"/>
            <w:tcBorders>
              <w:top w:val="single" w:sz="4" w:space="0" w:color="auto"/>
              <w:left w:val="single" w:sz="4" w:space="0" w:color="auto"/>
              <w:bottom w:val="single" w:sz="4" w:space="0" w:color="auto"/>
              <w:right w:val="single" w:sz="4" w:space="0" w:color="auto"/>
            </w:tcBorders>
            <w:vAlign w:val="bottom"/>
          </w:tcPr>
          <w:p w14:paraId="05A39028" w14:textId="0406AB58" w:rsidR="77331E34" w:rsidRPr="00414ABE" w:rsidRDefault="77331E34" w:rsidP="77331E34">
            <w:pPr>
              <w:jc w:val="center"/>
              <w:rPr>
                <w:rFonts w:cstheme="minorHAnsi"/>
              </w:rPr>
            </w:pPr>
            <w:r w:rsidRPr="00414ABE">
              <w:rPr>
                <w:rFonts w:eastAsia="Calibri" w:cstheme="minorHAnsi"/>
              </w:rPr>
              <w:t>367</w:t>
            </w:r>
          </w:p>
        </w:tc>
        <w:tc>
          <w:tcPr>
            <w:tcW w:w="3005" w:type="dxa"/>
            <w:tcBorders>
              <w:top w:val="single" w:sz="4" w:space="0" w:color="auto"/>
              <w:left w:val="single" w:sz="4" w:space="0" w:color="auto"/>
              <w:bottom w:val="single" w:sz="4" w:space="0" w:color="auto"/>
              <w:right w:val="single" w:sz="4" w:space="0" w:color="auto"/>
            </w:tcBorders>
            <w:vAlign w:val="bottom"/>
          </w:tcPr>
          <w:p w14:paraId="07469F95" w14:textId="745D6658" w:rsidR="77331E34" w:rsidRPr="00414ABE" w:rsidRDefault="77331E34" w:rsidP="77331E34">
            <w:pPr>
              <w:jc w:val="center"/>
              <w:rPr>
                <w:rFonts w:cstheme="minorHAnsi"/>
              </w:rPr>
            </w:pPr>
            <w:r w:rsidRPr="00414ABE">
              <w:rPr>
                <w:rFonts w:eastAsia="Arial" w:cstheme="minorHAnsi"/>
                <w:color w:val="000000" w:themeColor="text1"/>
              </w:rPr>
              <w:t>28.52%</w:t>
            </w:r>
          </w:p>
        </w:tc>
      </w:tr>
      <w:tr w:rsidR="77331E34" w14:paraId="0A7A8A65" w14:textId="77777777" w:rsidTr="77331E34">
        <w:trPr>
          <w:trHeight w:val="285"/>
        </w:trPr>
        <w:tc>
          <w:tcPr>
            <w:tcW w:w="3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10765AC" w14:textId="3A898867" w:rsidR="77331E34" w:rsidRPr="00414ABE" w:rsidRDefault="77331E34">
            <w:pPr>
              <w:rPr>
                <w:rFonts w:cstheme="minorHAnsi"/>
              </w:rPr>
            </w:pPr>
            <w:r w:rsidRPr="00414ABE">
              <w:rPr>
                <w:rFonts w:eastAsia="Arial" w:cstheme="minorHAnsi"/>
                <w:color w:val="000000" w:themeColor="text1"/>
              </w:rPr>
              <w:t>11 to 15</w:t>
            </w:r>
          </w:p>
        </w:tc>
        <w:tc>
          <w:tcPr>
            <w:tcW w:w="3005" w:type="dxa"/>
            <w:tcBorders>
              <w:top w:val="single" w:sz="4" w:space="0" w:color="auto"/>
              <w:left w:val="single" w:sz="4" w:space="0" w:color="auto"/>
              <w:bottom w:val="single" w:sz="4" w:space="0" w:color="auto"/>
              <w:right w:val="single" w:sz="4" w:space="0" w:color="auto"/>
            </w:tcBorders>
            <w:vAlign w:val="bottom"/>
          </w:tcPr>
          <w:p w14:paraId="7826070B" w14:textId="023EC681" w:rsidR="77331E34" w:rsidRPr="00414ABE" w:rsidRDefault="77331E34" w:rsidP="77331E34">
            <w:pPr>
              <w:jc w:val="center"/>
              <w:rPr>
                <w:rFonts w:cstheme="minorHAnsi"/>
              </w:rPr>
            </w:pPr>
            <w:r w:rsidRPr="00414ABE">
              <w:rPr>
                <w:rFonts w:eastAsia="Calibri" w:cstheme="minorHAnsi"/>
              </w:rPr>
              <w:t>469</w:t>
            </w:r>
          </w:p>
        </w:tc>
        <w:tc>
          <w:tcPr>
            <w:tcW w:w="3005" w:type="dxa"/>
            <w:tcBorders>
              <w:top w:val="single" w:sz="4" w:space="0" w:color="auto"/>
              <w:left w:val="single" w:sz="4" w:space="0" w:color="auto"/>
              <w:bottom w:val="single" w:sz="4" w:space="0" w:color="auto"/>
              <w:right w:val="single" w:sz="4" w:space="0" w:color="auto"/>
            </w:tcBorders>
            <w:vAlign w:val="bottom"/>
          </w:tcPr>
          <w:p w14:paraId="14C84838" w14:textId="2D0CC064" w:rsidR="77331E34" w:rsidRPr="00414ABE" w:rsidRDefault="77331E34" w:rsidP="77331E34">
            <w:pPr>
              <w:jc w:val="center"/>
              <w:rPr>
                <w:rFonts w:cstheme="minorHAnsi"/>
              </w:rPr>
            </w:pPr>
            <w:r w:rsidRPr="00414ABE">
              <w:rPr>
                <w:rFonts w:eastAsia="Arial" w:cstheme="minorHAnsi"/>
                <w:color w:val="000000" w:themeColor="text1"/>
              </w:rPr>
              <w:t>36.44%</w:t>
            </w:r>
          </w:p>
        </w:tc>
      </w:tr>
      <w:tr w:rsidR="77331E34" w14:paraId="1C610BCF" w14:textId="77777777" w:rsidTr="77331E34">
        <w:trPr>
          <w:trHeight w:val="285"/>
        </w:trPr>
        <w:tc>
          <w:tcPr>
            <w:tcW w:w="3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A6A8DDD" w14:textId="0B27073E" w:rsidR="77331E34" w:rsidRPr="00414ABE" w:rsidRDefault="77331E34">
            <w:pPr>
              <w:rPr>
                <w:rFonts w:cstheme="minorHAnsi"/>
              </w:rPr>
            </w:pPr>
            <w:r w:rsidRPr="00414ABE">
              <w:rPr>
                <w:rFonts w:eastAsia="Arial" w:cstheme="minorHAnsi"/>
                <w:color w:val="000000" w:themeColor="text1"/>
              </w:rPr>
              <w:t>16 to 19</w:t>
            </w:r>
          </w:p>
        </w:tc>
        <w:tc>
          <w:tcPr>
            <w:tcW w:w="3005" w:type="dxa"/>
            <w:tcBorders>
              <w:top w:val="single" w:sz="4" w:space="0" w:color="auto"/>
              <w:left w:val="single" w:sz="4" w:space="0" w:color="auto"/>
              <w:bottom w:val="single" w:sz="4" w:space="0" w:color="auto"/>
              <w:right w:val="single" w:sz="4" w:space="0" w:color="auto"/>
            </w:tcBorders>
            <w:vAlign w:val="bottom"/>
          </w:tcPr>
          <w:p w14:paraId="22026A1B" w14:textId="54C4F736" w:rsidR="77331E34" w:rsidRPr="00414ABE" w:rsidRDefault="77331E34" w:rsidP="77331E34">
            <w:pPr>
              <w:jc w:val="center"/>
              <w:rPr>
                <w:rFonts w:cstheme="minorHAnsi"/>
              </w:rPr>
            </w:pPr>
            <w:r w:rsidRPr="00414ABE">
              <w:rPr>
                <w:rFonts w:eastAsia="Calibri" w:cstheme="minorHAnsi"/>
              </w:rPr>
              <w:t>278</w:t>
            </w:r>
          </w:p>
        </w:tc>
        <w:tc>
          <w:tcPr>
            <w:tcW w:w="3005" w:type="dxa"/>
            <w:tcBorders>
              <w:top w:val="single" w:sz="4" w:space="0" w:color="auto"/>
              <w:left w:val="single" w:sz="4" w:space="0" w:color="auto"/>
              <w:bottom w:val="single" w:sz="4" w:space="0" w:color="auto"/>
              <w:right w:val="single" w:sz="4" w:space="0" w:color="auto"/>
            </w:tcBorders>
            <w:vAlign w:val="bottom"/>
          </w:tcPr>
          <w:p w14:paraId="480CAFAB" w14:textId="04C8D982" w:rsidR="77331E34" w:rsidRPr="00414ABE" w:rsidRDefault="77331E34" w:rsidP="77331E34">
            <w:pPr>
              <w:jc w:val="center"/>
              <w:rPr>
                <w:rFonts w:cstheme="minorHAnsi"/>
              </w:rPr>
            </w:pPr>
            <w:r w:rsidRPr="00414ABE">
              <w:rPr>
                <w:rFonts w:eastAsia="Arial" w:cstheme="minorHAnsi"/>
                <w:color w:val="000000" w:themeColor="text1"/>
              </w:rPr>
              <w:t>21.60%</w:t>
            </w:r>
          </w:p>
        </w:tc>
      </w:tr>
      <w:tr w:rsidR="77331E34" w14:paraId="29D56480" w14:textId="77777777" w:rsidTr="77331E34">
        <w:trPr>
          <w:trHeight w:val="285"/>
        </w:trPr>
        <w:tc>
          <w:tcPr>
            <w:tcW w:w="3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90524AA" w14:textId="64737EF7" w:rsidR="77331E34" w:rsidRPr="00414ABE" w:rsidRDefault="77331E34">
            <w:pPr>
              <w:rPr>
                <w:rFonts w:cstheme="minorHAnsi"/>
              </w:rPr>
            </w:pPr>
            <w:r w:rsidRPr="00414ABE">
              <w:rPr>
                <w:rFonts w:eastAsia="Arial" w:cstheme="minorHAnsi"/>
                <w:color w:val="000000" w:themeColor="text1"/>
              </w:rPr>
              <w:t>20 to 25</w:t>
            </w:r>
          </w:p>
        </w:tc>
        <w:tc>
          <w:tcPr>
            <w:tcW w:w="3005" w:type="dxa"/>
            <w:tcBorders>
              <w:top w:val="single" w:sz="4" w:space="0" w:color="auto"/>
              <w:left w:val="single" w:sz="4" w:space="0" w:color="auto"/>
              <w:bottom w:val="single" w:sz="4" w:space="0" w:color="auto"/>
              <w:right w:val="single" w:sz="4" w:space="0" w:color="auto"/>
            </w:tcBorders>
            <w:vAlign w:val="bottom"/>
          </w:tcPr>
          <w:p w14:paraId="0B6D13D8" w14:textId="3A938682" w:rsidR="77331E34" w:rsidRPr="00414ABE" w:rsidRDefault="77331E34" w:rsidP="77331E34">
            <w:pPr>
              <w:jc w:val="center"/>
              <w:rPr>
                <w:rFonts w:cstheme="minorHAnsi"/>
              </w:rPr>
            </w:pPr>
            <w:r w:rsidRPr="00414ABE">
              <w:rPr>
                <w:rFonts w:eastAsia="Calibri" w:cstheme="minorHAnsi"/>
              </w:rPr>
              <w:t>131</w:t>
            </w:r>
          </w:p>
        </w:tc>
        <w:tc>
          <w:tcPr>
            <w:tcW w:w="3005" w:type="dxa"/>
            <w:tcBorders>
              <w:top w:val="single" w:sz="4" w:space="0" w:color="auto"/>
              <w:left w:val="single" w:sz="4" w:space="0" w:color="auto"/>
              <w:bottom w:val="single" w:sz="4" w:space="0" w:color="auto"/>
              <w:right w:val="single" w:sz="4" w:space="0" w:color="auto"/>
            </w:tcBorders>
            <w:vAlign w:val="bottom"/>
          </w:tcPr>
          <w:p w14:paraId="1D1FDCA3" w14:textId="7438515E" w:rsidR="77331E34" w:rsidRPr="00414ABE" w:rsidRDefault="77331E34" w:rsidP="77331E34">
            <w:pPr>
              <w:jc w:val="center"/>
              <w:rPr>
                <w:rFonts w:cstheme="minorHAnsi"/>
              </w:rPr>
            </w:pPr>
            <w:r w:rsidRPr="00414ABE">
              <w:rPr>
                <w:rFonts w:eastAsia="Arial" w:cstheme="minorHAnsi"/>
                <w:color w:val="000000" w:themeColor="text1"/>
              </w:rPr>
              <w:t>10.18%</w:t>
            </w:r>
          </w:p>
        </w:tc>
      </w:tr>
      <w:tr w:rsidR="77331E34" w14:paraId="60E3ECAA" w14:textId="77777777" w:rsidTr="77331E34">
        <w:trPr>
          <w:trHeight w:val="285"/>
        </w:trPr>
        <w:tc>
          <w:tcPr>
            <w:tcW w:w="3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A3B9D38" w14:textId="33639B0A" w:rsidR="77331E34" w:rsidRPr="00414ABE" w:rsidRDefault="77331E34">
            <w:pPr>
              <w:rPr>
                <w:rFonts w:cstheme="minorHAnsi"/>
              </w:rPr>
            </w:pPr>
            <w:r w:rsidRPr="00414ABE">
              <w:rPr>
                <w:rFonts w:eastAsia="Arial" w:cstheme="minorHAnsi"/>
                <w:color w:val="000000" w:themeColor="text1"/>
              </w:rPr>
              <w:t>Total</w:t>
            </w:r>
          </w:p>
        </w:tc>
        <w:tc>
          <w:tcPr>
            <w:tcW w:w="3005" w:type="dxa"/>
            <w:tcBorders>
              <w:top w:val="single" w:sz="4" w:space="0" w:color="auto"/>
              <w:left w:val="single" w:sz="4" w:space="0" w:color="auto"/>
              <w:bottom w:val="single" w:sz="4" w:space="0" w:color="auto"/>
              <w:right w:val="single" w:sz="4" w:space="0" w:color="auto"/>
            </w:tcBorders>
            <w:vAlign w:val="bottom"/>
          </w:tcPr>
          <w:p w14:paraId="5D28B357" w14:textId="256ACCE7" w:rsidR="77331E34" w:rsidRPr="00414ABE" w:rsidRDefault="77331E34" w:rsidP="77331E34">
            <w:pPr>
              <w:jc w:val="center"/>
              <w:rPr>
                <w:rFonts w:cstheme="minorHAnsi"/>
              </w:rPr>
            </w:pPr>
            <w:r w:rsidRPr="00414ABE">
              <w:rPr>
                <w:rFonts w:eastAsia="Calibri" w:cstheme="minorHAnsi"/>
              </w:rPr>
              <w:t>1287</w:t>
            </w:r>
          </w:p>
        </w:tc>
        <w:tc>
          <w:tcPr>
            <w:tcW w:w="3005" w:type="dxa"/>
            <w:tcBorders>
              <w:top w:val="single" w:sz="4" w:space="0" w:color="auto"/>
              <w:left w:val="single" w:sz="4" w:space="0" w:color="auto"/>
              <w:bottom w:val="single" w:sz="4" w:space="0" w:color="auto"/>
              <w:right w:val="single" w:sz="4" w:space="0" w:color="auto"/>
            </w:tcBorders>
            <w:vAlign w:val="bottom"/>
          </w:tcPr>
          <w:p w14:paraId="48F9D5CC" w14:textId="62E18E99" w:rsidR="77331E34" w:rsidRPr="00414ABE" w:rsidRDefault="77331E34" w:rsidP="77331E34">
            <w:pPr>
              <w:jc w:val="center"/>
              <w:rPr>
                <w:rFonts w:cstheme="minorHAnsi"/>
              </w:rPr>
            </w:pPr>
            <w:r w:rsidRPr="00414ABE">
              <w:rPr>
                <w:rFonts w:eastAsia="Arial" w:cstheme="minorHAnsi"/>
                <w:color w:val="000000" w:themeColor="text1"/>
              </w:rPr>
              <w:t>100.00%</w:t>
            </w:r>
          </w:p>
        </w:tc>
      </w:tr>
      <w:tr w:rsidR="77331E34" w14:paraId="69397340" w14:textId="77777777" w:rsidTr="77331E34">
        <w:trPr>
          <w:trHeight w:val="255"/>
        </w:trPr>
        <w:tc>
          <w:tcPr>
            <w:tcW w:w="3005" w:type="dxa"/>
            <w:tcBorders>
              <w:top w:val="single" w:sz="4" w:space="0" w:color="auto"/>
              <w:left w:val="nil"/>
              <w:bottom w:val="nil"/>
              <w:right w:val="nil"/>
            </w:tcBorders>
            <w:vAlign w:val="bottom"/>
          </w:tcPr>
          <w:p w14:paraId="5476060F" w14:textId="75D8753B" w:rsidR="77331E34" w:rsidRDefault="77331E34" w:rsidP="77331E34"/>
        </w:tc>
        <w:tc>
          <w:tcPr>
            <w:tcW w:w="3005" w:type="dxa"/>
            <w:tcBorders>
              <w:top w:val="single" w:sz="4" w:space="0" w:color="auto"/>
              <w:left w:val="nil"/>
              <w:bottom w:val="nil"/>
              <w:right w:val="nil"/>
            </w:tcBorders>
            <w:vAlign w:val="bottom"/>
          </w:tcPr>
          <w:p w14:paraId="4160A50D" w14:textId="20F069EF" w:rsidR="77331E34" w:rsidRDefault="77331E34"/>
        </w:tc>
        <w:tc>
          <w:tcPr>
            <w:tcW w:w="3005" w:type="dxa"/>
            <w:tcBorders>
              <w:top w:val="single" w:sz="4" w:space="0" w:color="auto"/>
              <w:left w:val="nil"/>
              <w:bottom w:val="nil"/>
              <w:right w:val="nil"/>
            </w:tcBorders>
            <w:vAlign w:val="bottom"/>
          </w:tcPr>
          <w:p w14:paraId="5E7ED039" w14:textId="2D107E23" w:rsidR="77331E34" w:rsidRDefault="77331E34"/>
        </w:tc>
      </w:tr>
      <w:tr w:rsidR="77331E34" w14:paraId="6BD9B4C4" w14:textId="77777777" w:rsidTr="77331E34">
        <w:trPr>
          <w:trHeight w:val="255"/>
        </w:trPr>
        <w:tc>
          <w:tcPr>
            <w:tcW w:w="3005" w:type="dxa"/>
            <w:tcBorders>
              <w:top w:val="nil"/>
              <w:left w:val="nil"/>
              <w:bottom w:val="nil"/>
              <w:right w:val="nil"/>
            </w:tcBorders>
            <w:vAlign w:val="bottom"/>
          </w:tcPr>
          <w:p w14:paraId="55B2CE02" w14:textId="1139177B" w:rsidR="77331E34" w:rsidRDefault="77331E34"/>
        </w:tc>
        <w:tc>
          <w:tcPr>
            <w:tcW w:w="3005" w:type="dxa"/>
            <w:tcBorders>
              <w:top w:val="nil"/>
              <w:left w:val="nil"/>
              <w:bottom w:val="nil"/>
              <w:right w:val="nil"/>
            </w:tcBorders>
            <w:vAlign w:val="bottom"/>
          </w:tcPr>
          <w:p w14:paraId="10206B27" w14:textId="64248BCD" w:rsidR="77331E34" w:rsidRDefault="77331E34"/>
        </w:tc>
        <w:tc>
          <w:tcPr>
            <w:tcW w:w="3005" w:type="dxa"/>
            <w:tcBorders>
              <w:top w:val="nil"/>
              <w:left w:val="nil"/>
              <w:bottom w:val="nil"/>
              <w:right w:val="nil"/>
            </w:tcBorders>
            <w:vAlign w:val="bottom"/>
          </w:tcPr>
          <w:p w14:paraId="69061918" w14:textId="420E1C5C" w:rsidR="77331E34" w:rsidRDefault="77331E34"/>
        </w:tc>
      </w:tr>
      <w:tr w:rsidR="77331E34" w14:paraId="0F82FB1B" w14:textId="77777777" w:rsidTr="77331E34">
        <w:trPr>
          <w:trHeight w:val="495"/>
        </w:trPr>
        <w:tc>
          <w:tcPr>
            <w:tcW w:w="9015" w:type="dxa"/>
            <w:gridSpan w:val="3"/>
            <w:tcBorders>
              <w:top w:val="nil"/>
              <w:left w:val="nil"/>
              <w:bottom w:val="nil"/>
              <w:right w:val="nil"/>
            </w:tcBorders>
            <w:vAlign w:val="bottom"/>
          </w:tcPr>
          <w:p w14:paraId="244EF6C7" w14:textId="41826486" w:rsidR="77331E34" w:rsidRPr="00BC34CD" w:rsidRDefault="77331E34" w:rsidP="77331E34">
            <w:pPr>
              <w:rPr>
                <w:rFonts w:eastAsia="Arial" w:cstheme="minorHAnsi"/>
                <w:b/>
                <w:bCs/>
                <w:color w:val="000000" w:themeColor="text1"/>
                <w:u w:val="single"/>
              </w:rPr>
            </w:pPr>
            <w:r w:rsidRPr="00BC34CD">
              <w:rPr>
                <w:rFonts w:eastAsia="Arial" w:cstheme="minorHAnsi"/>
                <w:b/>
                <w:bCs/>
                <w:color w:val="000000" w:themeColor="text1"/>
                <w:u w:val="single"/>
              </w:rPr>
              <w:t>Number of EHCP plans issued (including exception cases)</w:t>
            </w:r>
          </w:p>
        </w:tc>
      </w:tr>
      <w:tr w:rsidR="77331E34" w14:paraId="28CB8C99" w14:textId="77777777" w:rsidTr="77331E34">
        <w:trPr>
          <w:trHeight w:val="255"/>
        </w:trPr>
        <w:tc>
          <w:tcPr>
            <w:tcW w:w="9015" w:type="dxa"/>
            <w:gridSpan w:val="3"/>
            <w:tcBorders>
              <w:top w:val="nil"/>
              <w:left w:val="nil"/>
              <w:bottom w:val="nil"/>
              <w:right w:val="nil"/>
            </w:tcBorders>
            <w:vAlign w:val="bottom"/>
          </w:tcPr>
          <w:p w14:paraId="61944111" w14:textId="6C7E6240" w:rsidR="77331E34" w:rsidRPr="00BC34CD" w:rsidRDefault="77331E34" w:rsidP="77331E34">
            <w:pPr>
              <w:rPr>
                <w:rFonts w:eastAsia="Arial" w:cstheme="minorHAnsi"/>
                <w:b/>
                <w:bCs/>
                <w:color w:val="000000" w:themeColor="text1"/>
                <w:u w:val="single"/>
              </w:rPr>
            </w:pPr>
            <w:r w:rsidRPr="00BC34CD">
              <w:rPr>
                <w:rFonts w:eastAsia="Arial" w:cstheme="minorHAnsi"/>
                <w:b/>
                <w:bCs/>
                <w:color w:val="000000" w:themeColor="text1"/>
                <w:u w:val="single"/>
              </w:rPr>
              <w:t>Source: 2022 SEN return (2021 data), Capita (2022 data)</w:t>
            </w:r>
          </w:p>
        </w:tc>
      </w:tr>
      <w:tr w:rsidR="77331E34" w14:paraId="1A3ED27B" w14:textId="77777777" w:rsidTr="77331E34">
        <w:trPr>
          <w:trHeight w:val="255"/>
        </w:trPr>
        <w:tc>
          <w:tcPr>
            <w:tcW w:w="3005" w:type="dxa"/>
            <w:tcBorders>
              <w:top w:val="nil"/>
              <w:left w:val="nil"/>
              <w:bottom w:val="nil"/>
              <w:right w:val="nil"/>
            </w:tcBorders>
            <w:vAlign w:val="bottom"/>
          </w:tcPr>
          <w:p w14:paraId="51158F35" w14:textId="25A7B0F5" w:rsidR="77331E34" w:rsidRDefault="77331E34"/>
        </w:tc>
        <w:tc>
          <w:tcPr>
            <w:tcW w:w="3005" w:type="dxa"/>
            <w:tcBorders>
              <w:top w:val="nil"/>
              <w:left w:val="nil"/>
              <w:bottom w:val="nil"/>
              <w:right w:val="nil"/>
            </w:tcBorders>
            <w:vAlign w:val="bottom"/>
          </w:tcPr>
          <w:p w14:paraId="765ABD94" w14:textId="44436257" w:rsidR="77331E34" w:rsidRDefault="77331E34"/>
        </w:tc>
        <w:tc>
          <w:tcPr>
            <w:tcW w:w="3005" w:type="dxa"/>
            <w:tcBorders>
              <w:top w:val="nil"/>
              <w:left w:val="nil"/>
              <w:bottom w:val="nil"/>
              <w:right w:val="nil"/>
            </w:tcBorders>
            <w:vAlign w:val="bottom"/>
          </w:tcPr>
          <w:p w14:paraId="015C92B3" w14:textId="32694F5F" w:rsidR="77331E34" w:rsidRDefault="77331E34"/>
        </w:tc>
      </w:tr>
      <w:tr w:rsidR="77331E34" w14:paraId="39EFBD16" w14:textId="77777777" w:rsidTr="77331E34">
        <w:trPr>
          <w:trHeight w:val="255"/>
        </w:trPr>
        <w:tc>
          <w:tcPr>
            <w:tcW w:w="3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5E9A7A2" w14:textId="755E9565" w:rsidR="77331E34" w:rsidRPr="00626D88" w:rsidRDefault="77331E34">
            <w:pPr>
              <w:rPr>
                <w:rFonts w:cstheme="minorHAnsi"/>
              </w:rPr>
            </w:pPr>
            <w:r w:rsidRPr="00626D88">
              <w:rPr>
                <w:rFonts w:eastAsia="Arial" w:cstheme="minorHAnsi"/>
                <w:color w:val="000000" w:themeColor="text1"/>
              </w:rPr>
              <w:t>Year</w:t>
            </w:r>
          </w:p>
        </w:tc>
        <w:tc>
          <w:tcPr>
            <w:tcW w:w="3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3722952" w14:textId="2FE8E256" w:rsidR="77331E34" w:rsidRPr="00626D88" w:rsidRDefault="77331E34" w:rsidP="77331E34">
            <w:pPr>
              <w:jc w:val="center"/>
              <w:rPr>
                <w:rFonts w:cstheme="minorHAnsi"/>
              </w:rPr>
            </w:pPr>
            <w:r w:rsidRPr="00626D88">
              <w:rPr>
                <w:rFonts w:eastAsia="Arial" w:cstheme="minorHAnsi"/>
                <w:color w:val="000000" w:themeColor="text1"/>
              </w:rPr>
              <w:t>Number</w:t>
            </w:r>
          </w:p>
        </w:tc>
        <w:tc>
          <w:tcPr>
            <w:tcW w:w="3005" w:type="dxa"/>
            <w:tcBorders>
              <w:top w:val="nil"/>
              <w:left w:val="single" w:sz="4" w:space="0" w:color="auto"/>
              <w:bottom w:val="nil"/>
              <w:right w:val="nil"/>
            </w:tcBorders>
            <w:vAlign w:val="bottom"/>
          </w:tcPr>
          <w:p w14:paraId="4092D04E" w14:textId="53C79C3A" w:rsidR="77331E34" w:rsidRDefault="77331E34"/>
        </w:tc>
      </w:tr>
      <w:tr w:rsidR="77331E34" w14:paraId="1B55C771" w14:textId="77777777" w:rsidTr="77331E34">
        <w:trPr>
          <w:trHeight w:val="255"/>
        </w:trPr>
        <w:tc>
          <w:tcPr>
            <w:tcW w:w="3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DB57F62" w14:textId="73929E49" w:rsidR="77331E34" w:rsidRPr="00626D88" w:rsidRDefault="77331E34" w:rsidP="77331E34">
            <w:pPr>
              <w:rPr>
                <w:rFonts w:cstheme="minorHAnsi"/>
              </w:rPr>
            </w:pPr>
            <w:r w:rsidRPr="00626D88">
              <w:rPr>
                <w:rFonts w:eastAsia="Arial" w:cstheme="minorHAnsi"/>
                <w:color w:val="000000" w:themeColor="text1"/>
              </w:rPr>
              <w:t>2021</w:t>
            </w:r>
          </w:p>
        </w:tc>
        <w:tc>
          <w:tcPr>
            <w:tcW w:w="3005" w:type="dxa"/>
            <w:tcBorders>
              <w:top w:val="single" w:sz="4" w:space="0" w:color="auto"/>
              <w:left w:val="single" w:sz="4" w:space="0" w:color="auto"/>
              <w:bottom w:val="single" w:sz="4" w:space="0" w:color="auto"/>
              <w:right w:val="single" w:sz="4" w:space="0" w:color="auto"/>
            </w:tcBorders>
            <w:vAlign w:val="bottom"/>
          </w:tcPr>
          <w:p w14:paraId="68884632" w14:textId="73142B87" w:rsidR="77331E34" w:rsidRPr="00626D88" w:rsidRDefault="77331E34" w:rsidP="77331E34">
            <w:pPr>
              <w:jc w:val="center"/>
              <w:rPr>
                <w:rFonts w:cstheme="minorHAnsi"/>
              </w:rPr>
            </w:pPr>
            <w:r w:rsidRPr="00626D88">
              <w:rPr>
                <w:rFonts w:eastAsia="Arial" w:cstheme="minorHAnsi"/>
                <w:color w:val="000000" w:themeColor="text1"/>
              </w:rPr>
              <w:t>308</w:t>
            </w:r>
          </w:p>
        </w:tc>
        <w:tc>
          <w:tcPr>
            <w:tcW w:w="3005" w:type="dxa"/>
            <w:tcBorders>
              <w:top w:val="nil"/>
              <w:left w:val="single" w:sz="4" w:space="0" w:color="auto"/>
              <w:bottom w:val="nil"/>
              <w:right w:val="nil"/>
            </w:tcBorders>
            <w:vAlign w:val="bottom"/>
          </w:tcPr>
          <w:p w14:paraId="414A4BB9" w14:textId="278F2E7E" w:rsidR="77331E34" w:rsidRDefault="77331E34"/>
        </w:tc>
      </w:tr>
      <w:tr w:rsidR="77331E34" w14:paraId="6929DF97" w14:textId="77777777" w:rsidTr="77331E34">
        <w:trPr>
          <w:trHeight w:val="255"/>
        </w:trPr>
        <w:tc>
          <w:tcPr>
            <w:tcW w:w="3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60F931D" w14:textId="2A929970" w:rsidR="77331E34" w:rsidRPr="00626D88" w:rsidRDefault="77331E34">
            <w:pPr>
              <w:rPr>
                <w:rFonts w:cstheme="minorHAnsi"/>
              </w:rPr>
            </w:pPr>
            <w:r w:rsidRPr="00626D88">
              <w:rPr>
                <w:rFonts w:eastAsia="Arial" w:cstheme="minorHAnsi"/>
                <w:color w:val="000000" w:themeColor="text1"/>
              </w:rPr>
              <w:t>2022 (01/01-20/05)</w:t>
            </w:r>
          </w:p>
        </w:tc>
        <w:tc>
          <w:tcPr>
            <w:tcW w:w="3005" w:type="dxa"/>
            <w:tcBorders>
              <w:top w:val="single" w:sz="4" w:space="0" w:color="auto"/>
              <w:left w:val="single" w:sz="4" w:space="0" w:color="auto"/>
              <w:bottom w:val="single" w:sz="4" w:space="0" w:color="auto"/>
              <w:right w:val="single" w:sz="4" w:space="0" w:color="auto"/>
            </w:tcBorders>
            <w:vAlign w:val="bottom"/>
          </w:tcPr>
          <w:p w14:paraId="61D7B111" w14:textId="0BDD0EA5" w:rsidR="77331E34" w:rsidRPr="00626D88" w:rsidRDefault="77331E34" w:rsidP="77331E34">
            <w:pPr>
              <w:jc w:val="center"/>
              <w:rPr>
                <w:rFonts w:cstheme="minorHAnsi"/>
              </w:rPr>
            </w:pPr>
            <w:r w:rsidRPr="00626D88">
              <w:rPr>
                <w:rFonts w:eastAsia="Arial" w:cstheme="minorHAnsi"/>
                <w:color w:val="000000" w:themeColor="text1"/>
              </w:rPr>
              <w:t>74</w:t>
            </w:r>
          </w:p>
        </w:tc>
        <w:tc>
          <w:tcPr>
            <w:tcW w:w="3005" w:type="dxa"/>
            <w:tcBorders>
              <w:top w:val="nil"/>
              <w:left w:val="single" w:sz="4" w:space="0" w:color="auto"/>
              <w:bottom w:val="nil"/>
              <w:right w:val="nil"/>
            </w:tcBorders>
            <w:vAlign w:val="bottom"/>
          </w:tcPr>
          <w:p w14:paraId="479423F0" w14:textId="20B63D89" w:rsidR="77331E34" w:rsidRDefault="77331E34"/>
        </w:tc>
      </w:tr>
    </w:tbl>
    <w:p w14:paraId="4D4D6EB8" w14:textId="40E9F227" w:rsidR="77331E34" w:rsidRDefault="77331E34" w:rsidP="77331E34">
      <w:pPr>
        <w:rPr>
          <w:rFonts w:ascii="Calibri" w:eastAsia="Calibri" w:hAnsi="Calibri" w:cs="Calibri"/>
        </w:rPr>
      </w:pPr>
    </w:p>
    <w:p w14:paraId="06D4F5B1" w14:textId="38686D58" w:rsidR="21FE93BC" w:rsidRPr="00672BA9" w:rsidRDefault="00626D88" w:rsidP="00672BA9">
      <w:pPr>
        <w:pStyle w:val="Heading2"/>
      </w:pPr>
      <w:bookmarkStart w:id="41" w:name="_Toc107235573"/>
      <w:r w:rsidRPr="00672BA9">
        <w:lastRenderedPageBreak/>
        <w:t xml:space="preserve">4.3 </w:t>
      </w:r>
      <w:r w:rsidR="21FE93BC" w:rsidRPr="00672BA9">
        <w:t>Children and Young People in South Gloucestershire</w:t>
      </w:r>
      <w:bookmarkEnd w:id="41"/>
      <w:r w:rsidR="21FE93BC" w:rsidRPr="00672BA9">
        <w:t xml:space="preserve"> </w:t>
      </w:r>
    </w:p>
    <w:p w14:paraId="579F2742" w14:textId="07C725A1" w:rsidR="21FE93BC" w:rsidRDefault="21FE93BC" w:rsidP="21FE93BC">
      <w:pPr>
        <w:rPr>
          <w:color w:val="333333"/>
        </w:rPr>
      </w:pPr>
      <w:r w:rsidRPr="21FE93BC">
        <w:t>In South Gloucestershire as of 2020, there were 83,821 children and young people ages 0-24, which is 29.1% of the total population (287,816). L</w:t>
      </w:r>
      <w:r w:rsidRPr="21FE93BC">
        <w:rPr>
          <w:color w:val="333333"/>
        </w:rPr>
        <w:t>atest projections suggest that the population of South Gloucestershire will rise to 354,300 in 2043, a 25.3% increase on the 2018 baseline (282,600).</w:t>
      </w:r>
    </w:p>
    <w:p w14:paraId="39B25767" w14:textId="50EC334D" w:rsidR="21FE93BC" w:rsidRPr="00672BA9" w:rsidRDefault="004F3538" w:rsidP="00672BA9">
      <w:pPr>
        <w:pStyle w:val="Heading3"/>
      </w:pPr>
      <w:bookmarkStart w:id="42" w:name="_Toc107235574"/>
      <w:r w:rsidRPr="00672BA9">
        <w:t xml:space="preserve">4.3.1 </w:t>
      </w:r>
      <w:r w:rsidR="21FE93BC" w:rsidRPr="00672BA9">
        <w:t>Deprivation</w:t>
      </w:r>
      <w:bookmarkEnd w:id="42"/>
      <w:r w:rsidR="21FE93BC" w:rsidRPr="00672BA9">
        <w:t xml:space="preserve"> </w:t>
      </w:r>
    </w:p>
    <w:p w14:paraId="49665ABA" w14:textId="1EEEBA3C" w:rsidR="21FE93BC" w:rsidRDefault="21FE93BC" w:rsidP="21FE93BC">
      <w:pPr>
        <w:rPr>
          <w:rFonts w:ascii="Calibri" w:eastAsia="Calibri" w:hAnsi="Calibri" w:cs="Calibri"/>
        </w:rPr>
      </w:pPr>
      <w:r w:rsidRPr="12881C14">
        <w:rPr>
          <w:rFonts w:ascii="Calibri" w:eastAsia="Calibri" w:hAnsi="Calibri" w:cs="Calibri"/>
        </w:rPr>
        <w:t xml:space="preserve">Information taken from the </w:t>
      </w:r>
      <w:hyperlink r:id="rId26">
        <w:r w:rsidRPr="12881C14">
          <w:rPr>
            <w:rStyle w:val="Hyperlink"/>
            <w:rFonts w:ascii="Calibri" w:eastAsia="Calibri" w:hAnsi="Calibri" w:cs="Calibri"/>
            <w:i/>
            <w:iCs/>
          </w:rPr>
          <w:t>Analysis of English Indices of Deprivation 2019</w:t>
        </w:r>
      </w:hyperlink>
      <w:r w:rsidRPr="12881C14">
        <w:rPr>
          <w:rFonts w:ascii="Calibri" w:eastAsia="Calibri" w:hAnsi="Calibri" w:cs="Calibri"/>
        </w:rPr>
        <w:t xml:space="preserve">, shows that South Gloucestershire is the 267th most deprived district in England (out of 317) in terms of this measure. This places the authority in the least deprived 20% in England, as it was in the ID2015 as well. However, it does have some sub-ward level ‘pockets of deprivation’ in some domains that feature on a national scale. The most deprived areas remain the Pendennis Road area of Staple Hill and the Mangotsfield Ward. </w:t>
      </w:r>
    </w:p>
    <w:p w14:paraId="38145540" w14:textId="26A9918A" w:rsidR="002A0585" w:rsidRPr="00672BA9" w:rsidRDefault="0052021C" w:rsidP="00672BA9">
      <w:pPr>
        <w:pStyle w:val="Heading3"/>
      </w:pPr>
      <w:bookmarkStart w:id="43" w:name="_Toc107235575"/>
      <w:r w:rsidRPr="00672BA9">
        <w:t xml:space="preserve">4.3.2 </w:t>
      </w:r>
      <w:r w:rsidR="002A0585" w:rsidRPr="00672BA9">
        <w:t>Children and young people living in South Gloucestershire with a Special Educational Needs and/or Disability</w:t>
      </w:r>
      <w:bookmarkEnd w:id="43"/>
    </w:p>
    <w:p w14:paraId="503358AA" w14:textId="34FA3E2A" w:rsidR="21FE93BC" w:rsidRDefault="21FE93BC" w:rsidP="21FE93BC">
      <w:pPr>
        <w:spacing w:line="257" w:lineRule="auto"/>
      </w:pPr>
      <w:r w:rsidRPr="21FE93BC">
        <w:rPr>
          <w:rFonts w:ascii="Calibri" w:eastAsia="Calibri" w:hAnsi="Calibri" w:cs="Calibri"/>
        </w:rPr>
        <w:t xml:space="preserve">Overall, 15.2% of pupils in all South Gloucestershire Schools have special educational needs. This is just below the national average which is 15.8%. As of the end of January 2021, 2,249 children and young people 0-25 have an EHCP. </w:t>
      </w:r>
      <w:r w:rsidRPr="21FE93BC">
        <w:rPr>
          <w:rFonts w:ascii="Calibri" w:eastAsia="Calibri" w:hAnsi="Calibri" w:cs="Calibri"/>
          <w:color w:val="000000" w:themeColor="text1"/>
        </w:rPr>
        <w:t>In 2021 there were 241 new EHCP’s issued between March and December.</w:t>
      </w:r>
    </w:p>
    <w:p w14:paraId="3E4F22DA" w14:textId="69B93EC4" w:rsidR="21FE93BC" w:rsidRPr="00672BA9" w:rsidRDefault="0052021C" w:rsidP="00672BA9">
      <w:pPr>
        <w:pStyle w:val="Heading3"/>
      </w:pPr>
      <w:bookmarkStart w:id="44" w:name="_Toc107235576"/>
      <w:r w:rsidRPr="00672BA9">
        <w:t xml:space="preserve">4.3.3 </w:t>
      </w:r>
      <w:r w:rsidR="21FE93BC" w:rsidRPr="00672BA9">
        <w:t>Gender</w:t>
      </w:r>
      <w:bookmarkEnd w:id="44"/>
      <w:r w:rsidR="21FE93BC" w:rsidRPr="00672BA9">
        <w:t xml:space="preserve"> </w:t>
      </w:r>
    </w:p>
    <w:p w14:paraId="496D101C" w14:textId="2ABE46E5" w:rsidR="21FE93BC" w:rsidRDefault="21FE93BC" w:rsidP="21FE93BC">
      <w:pPr>
        <w:spacing w:line="257" w:lineRule="auto"/>
      </w:pPr>
      <w:r w:rsidRPr="21FE93BC">
        <w:rPr>
          <w:rFonts w:ascii="Calibri" w:eastAsia="Calibri" w:hAnsi="Calibri" w:cs="Calibri"/>
          <w:color w:val="000000" w:themeColor="text1"/>
        </w:rPr>
        <w:t xml:space="preserve">In South Gloucestershire there are significantly more boys than girls receiving both SEN support and with an EHCP. The table below shows that these figures have stayed relatively consistent since 2015. </w:t>
      </w:r>
    </w:p>
    <w:p w14:paraId="588500D1" w14:textId="1144ACAD" w:rsidR="21FE93BC" w:rsidRDefault="21FE93BC" w:rsidP="21FE93BC">
      <w:pPr>
        <w:spacing w:line="257" w:lineRule="auto"/>
      </w:pPr>
      <w:r w:rsidRPr="21FE93BC">
        <w:rPr>
          <w:rFonts w:ascii="Calibri" w:eastAsia="Calibri" w:hAnsi="Calibri" w:cs="Calibri"/>
          <w:b/>
          <w:bCs/>
          <w:color w:val="000000" w:themeColor="text1"/>
        </w:rPr>
        <w:t>Percentage of pupils with an EHC plan and SEN support by gender, 2015/16 to 2020/21</w:t>
      </w:r>
      <w:r w:rsidRPr="21FE93BC">
        <w:rPr>
          <w:rFonts w:ascii="Calibri" w:eastAsia="Calibri" w:hAnsi="Calibri" w:cs="Calibri"/>
          <w:b/>
          <w:bCs/>
          <w:color w:val="000000" w:themeColor="text1"/>
          <w:sz w:val="17"/>
          <w:szCs w:val="17"/>
          <w:vertAlign w:val="superscript"/>
        </w:rPr>
        <w:t>17</w:t>
      </w:r>
      <w:r w:rsidRPr="21FE93BC">
        <w:rPr>
          <w:rFonts w:ascii="Calibri" w:eastAsia="Calibri" w:hAnsi="Calibri" w:cs="Calibri"/>
          <w:color w:val="000000" w:themeColor="text1"/>
        </w:rPr>
        <w:t xml:space="preserve"> </w:t>
      </w:r>
    </w:p>
    <w:tbl>
      <w:tblPr>
        <w:tblW w:w="0" w:type="auto"/>
        <w:tblLayout w:type="fixed"/>
        <w:tblLook w:val="04A0" w:firstRow="1" w:lastRow="0" w:firstColumn="1" w:lastColumn="0" w:noHBand="0" w:noVBand="1"/>
      </w:tblPr>
      <w:tblGrid>
        <w:gridCol w:w="1425"/>
        <w:gridCol w:w="735"/>
        <w:gridCol w:w="1020"/>
        <w:gridCol w:w="1020"/>
        <w:gridCol w:w="1020"/>
        <w:gridCol w:w="1020"/>
        <w:gridCol w:w="1020"/>
        <w:gridCol w:w="1095"/>
      </w:tblGrid>
      <w:tr w:rsidR="21FE93BC" w14:paraId="51B8160D" w14:textId="77777777" w:rsidTr="21FE93BC">
        <w:trPr>
          <w:trHeight w:val="615"/>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A373B7" w14:textId="15DAE592" w:rsidR="21FE93BC" w:rsidRDefault="21FE93BC">
            <w:r w:rsidRPr="21FE93BC">
              <w:rPr>
                <w:rFonts w:ascii="Calibri" w:eastAsia="Calibri" w:hAnsi="Calibri" w:cs="Calibri"/>
                <w:color w:val="000000" w:themeColor="text1"/>
              </w:rPr>
              <w:t xml:space="preserve"> </w:t>
            </w:r>
          </w:p>
        </w:tc>
        <w:tc>
          <w:tcPr>
            <w:tcW w:w="7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411B7D" w14:textId="6DF450A0" w:rsidR="21FE93BC" w:rsidRDefault="21FE93BC">
            <w:r w:rsidRPr="21FE93BC">
              <w:rPr>
                <w:rFonts w:ascii="Calibri" w:eastAsia="Calibri" w:hAnsi="Calibri" w:cs="Calibri"/>
                <w:color w:val="000000" w:themeColor="text1"/>
              </w:rPr>
              <w:t xml:space="preserve"> </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CBC61E" w14:textId="5E7AA98A" w:rsidR="21FE93BC" w:rsidRDefault="21FE93BC">
            <w:r w:rsidRPr="21FE93BC">
              <w:rPr>
                <w:rFonts w:ascii="Calibri" w:eastAsia="Calibri" w:hAnsi="Calibri" w:cs="Calibri"/>
                <w:color w:val="000000" w:themeColor="text1"/>
              </w:rPr>
              <w:t xml:space="preserve">2015/16 </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2C7E68" w14:textId="1340D412" w:rsidR="21FE93BC" w:rsidRDefault="21FE93BC">
            <w:r w:rsidRPr="21FE93BC">
              <w:rPr>
                <w:rFonts w:ascii="Calibri" w:eastAsia="Calibri" w:hAnsi="Calibri" w:cs="Calibri"/>
                <w:color w:val="000000" w:themeColor="text1"/>
              </w:rPr>
              <w:t xml:space="preserve">2016/17 </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57AA28" w14:textId="4B9CB209" w:rsidR="21FE93BC" w:rsidRDefault="21FE93BC">
            <w:r w:rsidRPr="21FE93BC">
              <w:rPr>
                <w:rFonts w:ascii="Calibri" w:eastAsia="Calibri" w:hAnsi="Calibri" w:cs="Calibri"/>
                <w:color w:val="000000" w:themeColor="text1"/>
              </w:rPr>
              <w:t xml:space="preserve">2017/18 </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7BDEAE" w14:textId="3A4AB1E4" w:rsidR="21FE93BC" w:rsidRDefault="21FE93BC">
            <w:r w:rsidRPr="21FE93BC">
              <w:rPr>
                <w:rFonts w:ascii="Calibri" w:eastAsia="Calibri" w:hAnsi="Calibri" w:cs="Calibri"/>
                <w:color w:val="000000" w:themeColor="text1"/>
              </w:rPr>
              <w:t xml:space="preserve">2018/19 </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BE4120" w14:textId="47597D31" w:rsidR="21FE93BC" w:rsidRDefault="21FE93BC">
            <w:r w:rsidRPr="21FE93BC">
              <w:rPr>
                <w:rFonts w:ascii="Calibri" w:eastAsia="Calibri" w:hAnsi="Calibri" w:cs="Calibri"/>
                <w:color w:val="000000" w:themeColor="text1"/>
              </w:rPr>
              <w:t xml:space="preserve">2019/20 </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51802E" w14:textId="38B02152" w:rsidR="21FE93BC" w:rsidRDefault="21FE93BC">
            <w:r w:rsidRPr="21FE93BC">
              <w:rPr>
                <w:rFonts w:ascii="Calibri" w:eastAsia="Calibri" w:hAnsi="Calibri" w:cs="Calibri"/>
                <w:color w:val="000000" w:themeColor="text1"/>
              </w:rPr>
              <w:t xml:space="preserve">2020/21 </w:t>
            </w:r>
          </w:p>
        </w:tc>
      </w:tr>
      <w:tr w:rsidR="21FE93BC" w14:paraId="1D59B787" w14:textId="77777777" w:rsidTr="21FE93BC">
        <w:trPr>
          <w:trHeight w:val="810"/>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2117C7" w14:textId="7ED47961" w:rsidR="21FE93BC" w:rsidRDefault="21FE93BC">
            <w:r w:rsidRPr="21FE93BC">
              <w:rPr>
                <w:rFonts w:ascii="Calibri" w:eastAsia="Calibri" w:hAnsi="Calibri" w:cs="Calibri"/>
                <w:color w:val="000000" w:themeColor="text1"/>
              </w:rPr>
              <w:t xml:space="preserve">SEN Support </w:t>
            </w:r>
          </w:p>
        </w:tc>
        <w:tc>
          <w:tcPr>
            <w:tcW w:w="7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A22D9A" w14:textId="78F15112" w:rsidR="21FE93BC" w:rsidRDefault="21FE93BC">
            <w:r w:rsidRPr="21FE93BC">
              <w:rPr>
                <w:rFonts w:ascii="Calibri" w:eastAsia="Calibri" w:hAnsi="Calibri" w:cs="Calibri"/>
                <w:color w:val="000000" w:themeColor="text1"/>
              </w:rPr>
              <w:t xml:space="preserve">Boys  </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0E13BE" w14:textId="785774D3" w:rsidR="21FE93BC" w:rsidRDefault="21FE93BC" w:rsidP="21FE93BC">
            <w:pPr>
              <w:jc w:val="right"/>
            </w:pPr>
            <w:r w:rsidRPr="21FE93BC">
              <w:rPr>
                <w:rFonts w:ascii="Calibri" w:eastAsia="Calibri" w:hAnsi="Calibri" w:cs="Calibri"/>
                <w:color w:val="000000" w:themeColor="text1"/>
              </w:rPr>
              <w:t>65.2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3E4104" w14:textId="6ED9B177" w:rsidR="21FE93BC" w:rsidRDefault="21FE93BC" w:rsidP="21FE93BC">
            <w:pPr>
              <w:jc w:val="right"/>
            </w:pPr>
            <w:r w:rsidRPr="21FE93BC">
              <w:rPr>
                <w:rFonts w:ascii="Calibri" w:eastAsia="Calibri" w:hAnsi="Calibri" w:cs="Calibri"/>
                <w:color w:val="000000" w:themeColor="text1"/>
              </w:rPr>
              <w:t>66.9</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6EAF29" w14:textId="69D3A5F6" w:rsidR="21FE93BC" w:rsidRDefault="21FE93BC" w:rsidP="21FE93BC">
            <w:pPr>
              <w:jc w:val="right"/>
            </w:pPr>
            <w:r w:rsidRPr="21FE93BC">
              <w:rPr>
                <w:rFonts w:ascii="Calibri" w:eastAsia="Calibri" w:hAnsi="Calibri" w:cs="Calibri"/>
                <w:color w:val="000000" w:themeColor="text1"/>
              </w:rPr>
              <w:t>66.2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2D34E1" w14:textId="4D44403B" w:rsidR="21FE93BC" w:rsidRDefault="21FE93BC" w:rsidP="21FE93BC">
            <w:pPr>
              <w:jc w:val="right"/>
            </w:pPr>
            <w:r w:rsidRPr="21FE93BC">
              <w:rPr>
                <w:rFonts w:ascii="Calibri" w:eastAsia="Calibri" w:hAnsi="Calibri" w:cs="Calibri"/>
                <w:color w:val="000000" w:themeColor="text1"/>
              </w:rPr>
              <w:t>66.6</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03544F" w14:textId="41011EF9" w:rsidR="21FE93BC" w:rsidRDefault="21FE93BC" w:rsidP="21FE93BC">
            <w:pPr>
              <w:jc w:val="right"/>
            </w:pPr>
            <w:r w:rsidRPr="21FE93BC">
              <w:rPr>
                <w:rFonts w:ascii="Calibri" w:eastAsia="Calibri" w:hAnsi="Calibri" w:cs="Calibri"/>
                <w:color w:val="000000" w:themeColor="text1"/>
              </w:rPr>
              <w:t>65.8</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5EA20B" w14:textId="0BB360C9" w:rsidR="21FE93BC" w:rsidRDefault="21FE93BC" w:rsidP="21FE93BC">
            <w:pPr>
              <w:jc w:val="right"/>
            </w:pPr>
            <w:r w:rsidRPr="21FE93BC">
              <w:rPr>
                <w:rFonts w:ascii="Calibri" w:eastAsia="Calibri" w:hAnsi="Calibri" w:cs="Calibri"/>
                <w:color w:val="000000" w:themeColor="text1"/>
              </w:rPr>
              <w:t>66.4</w:t>
            </w:r>
          </w:p>
        </w:tc>
      </w:tr>
      <w:tr w:rsidR="21FE93BC" w14:paraId="38E5D9E8" w14:textId="77777777" w:rsidTr="21FE93BC">
        <w:trPr>
          <w:trHeight w:val="315"/>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4701C9" w14:textId="367C98A9" w:rsidR="21FE93BC" w:rsidRDefault="21FE93BC">
            <w:r w:rsidRPr="21FE93BC">
              <w:rPr>
                <w:rFonts w:ascii="Calibri" w:eastAsia="Calibri" w:hAnsi="Calibri" w:cs="Calibri"/>
                <w:color w:val="000000" w:themeColor="text1"/>
              </w:rPr>
              <w:t xml:space="preserve"> </w:t>
            </w:r>
          </w:p>
        </w:tc>
        <w:tc>
          <w:tcPr>
            <w:tcW w:w="7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B5829F" w14:textId="45EDE876" w:rsidR="21FE93BC" w:rsidRDefault="21FE93BC">
            <w:r w:rsidRPr="21FE93BC">
              <w:rPr>
                <w:rFonts w:ascii="Calibri" w:eastAsia="Calibri" w:hAnsi="Calibri" w:cs="Calibri"/>
                <w:color w:val="000000" w:themeColor="text1"/>
              </w:rPr>
              <w:t xml:space="preserve">Girls  </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8F39E" w14:textId="1A44ABC3" w:rsidR="21FE93BC" w:rsidRDefault="21FE93BC" w:rsidP="21FE93BC">
            <w:pPr>
              <w:jc w:val="right"/>
            </w:pPr>
            <w:r w:rsidRPr="21FE93BC">
              <w:rPr>
                <w:rFonts w:ascii="Calibri" w:eastAsia="Calibri" w:hAnsi="Calibri" w:cs="Calibri"/>
                <w:color w:val="000000" w:themeColor="text1"/>
              </w:rPr>
              <w:t>34.8</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98DE7B" w14:textId="6C6B1007" w:rsidR="21FE93BC" w:rsidRDefault="21FE93BC" w:rsidP="21FE93BC">
            <w:pPr>
              <w:jc w:val="right"/>
            </w:pPr>
            <w:r w:rsidRPr="21FE93BC">
              <w:rPr>
                <w:rFonts w:ascii="Calibri" w:eastAsia="Calibri" w:hAnsi="Calibri" w:cs="Calibri"/>
                <w:color w:val="000000" w:themeColor="text1"/>
              </w:rPr>
              <w:t>33.1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4AC27B" w14:textId="445C30F9" w:rsidR="21FE93BC" w:rsidRDefault="21FE93BC" w:rsidP="21FE93BC">
            <w:pPr>
              <w:jc w:val="right"/>
            </w:pPr>
            <w:r w:rsidRPr="21FE93BC">
              <w:rPr>
                <w:rFonts w:ascii="Calibri" w:eastAsia="Calibri" w:hAnsi="Calibri" w:cs="Calibri"/>
                <w:color w:val="000000" w:themeColor="text1"/>
              </w:rPr>
              <w:t>33.8</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56A6F0" w14:textId="1393BDBB" w:rsidR="21FE93BC" w:rsidRDefault="21FE93BC" w:rsidP="21FE93BC">
            <w:pPr>
              <w:jc w:val="right"/>
            </w:pPr>
            <w:r w:rsidRPr="21FE93BC">
              <w:rPr>
                <w:rFonts w:ascii="Calibri" w:eastAsia="Calibri" w:hAnsi="Calibri" w:cs="Calibri"/>
                <w:color w:val="000000" w:themeColor="text1"/>
              </w:rPr>
              <w:t>33.4</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DE25A2" w14:textId="42A9527B" w:rsidR="21FE93BC" w:rsidRDefault="21FE93BC" w:rsidP="21FE93BC">
            <w:pPr>
              <w:jc w:val="right"/>
            </w:pPr>
            <w:r w:rsidRPr="21FE93BC">
              <w:rPr>
                <w:rFonts w:ascii="Calibri" w:eastAsia="Calibri" w:hAnsi="Calibri" w:cs="Calibri"/>
                <w:color w:val="000000" w:themeColor="text1"/>
              </w:rPr>
              <w:t>34.2</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FEDAFB" w14:textId="0618F438" w:rsidR="21FE93BC" w:rsidRDefault="21FE93BC" w:rsidP="21FE93BC">
            <w:pPr>
              <w:jc w:val="right"/>
            </w:pPr>
            <w:r w:rsidRPr="21FE93BC">
              <w:rPr>
                <w:rFonts w:ascii="Calibri" w:eastAsia="Calibri" w:hAnsi="Calibri" w:cs="Calibri"/>
                <w:color w:val="000000" w:themeColor="text1"/>
              </w:rPr>
              <w:t>33.6</w:t>
            </w:r>
          </w:p>
        </w:tc>
      </w:tr>
      <w:tr w:rsidR="21FE93BC" w14:paraId="2D0BDF12" w14:textId="77777777" w:rsidTr="21FE93BC">
        <w:trPr>
          <w:trHeight w:val="315"/>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A483C5" w14:textId="578160E1" w:rsidR="21FE93BC" w:rsidRDefault="21FE93BC">
            <w:r w:rsidRPr="21FE93BC">
              <w:rPr>
                <w:rFonts w:ascii="Calibri" w:eastAsia="Calibri" w:hAnsi="Calibri" w:cs="Calibri"/>
                <w:color w:val="000000" w:themeColor="text1"/>
              </w:rPr>
              <w:t xml:space="preserve">EHCP </w:t>
            </w:r>
          </w:p>
        </w:tc>
        <w:tc>
          <w:tcPr>
            <w:tcW w:w="7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E4BF09" w14:textId="3149A702" w:rsidR="21FE93BC" w:rsidRDefault="21FE93BC">
            <w:r w:rsidRPr="21FE93BC">
              <w:rPr>
                <w:rFonts w:ascii="Calibri" w:eastAsia="Calibri" w:hAnsi="Calibri" w:cs="Calibri"/>
                <w:color w:val="000000" w:themeColor="text1"/>
              </w:rPr>
              <w:t xml:space="preserve">Boys  </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1841A0" w14:textId="752D7D03" w:rsidR="21FE93BC" w:rsidRDefault="21FE93BC" w:rsidP="21FE93BC">
            <w:pPr>
              <w:jc w:val="right"/>
            </w:pPr>
            <w:r w:rsidRPr="21FE93BC">
              <w:rPr>
                <w:rFonts w:ascii="Calibri" w:eastAsia="Calibri" w:hAnsi="Calibri" w:cs="Calibri"/>
                <w:color w:val="000000" w:themeColor="text1"/>
              </w:rPr>
              <w:t>74.9</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A5E656" w14:textId="1400AE79" w:rsidR="21FE93BC" w:rsidRDefault="21FE93BC" w:rsidP="21FE93BC">
            <w:pPr>
              <w:jc w:val="right"/>
            </w:pPr>
            <w:r w:rsidRPr="21FE93BC">
              <w:rPr>
                <w:rFonts w:ascii="Calibri" w:eastAsia="Calibri" w:hAnsi="Calibri" w:cs="Calibri"/>
                <w:color w:val="000000" w:themeColor="text1"/>
              </w:rPr>
              <w:t>78</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36CE8E" w14:textId="70C9F0AF" w:rsidR="21FE93BC" w:rsidRDefault="21FE93BC" w:rsidP="21FE93BC">
            <w:pPr>
              <w:jc w:val="right"/>
            </w:pPr>
            <w:r w:rsidRPr="21FE93BC">
              <w:rPr>
                <w:rFonts w:ascii="Calibri" w:eastAsia="Calibri" w:hAnsi="Calibri" w:cs="Calibri"/>
                <w:color w:val="000000" w:themeColor="text1"/>
              </w:rPr>
              <w:t>76.1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67485F" w14:textId="068BF682" w:rsidR="21FE93BC" w:rsidRDefault="21FE93BC" w:rsidP="21FE93BC">
            <w:pPr>
              <w:jc w:val="right"/>
            </w:pPr>
            <w:r w:rsidRPr="21FE93BC">
              <w:rPr>
                <w:rFonts w:ascii="Calibri" w:eastAsia="Calibri" w:hAnsi="Calibri" w:cs="Calibri"/>
                <w:color w:val="000000" w:themeColor="text1"/>
              </w:rPr>
              <w:t>74.2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4484F8" w14:textId="3ECBCAEF" w:rsidR="21FE93BC" w:rsidRDefault="21FE93BC" w:rsidP="21FE93BC">
            <w:pPr>
              <w:jc w:val="right"/>
            </w:pPr>
            <w:r w:rsidRPr="21FE93BC">
              <w:rPr>
                <w:rFonts w:ascii="Calibri" w:eastAsia="Calibri" w:hAnsi="Calibri" w:cs="Calibri"/>
                <w:color w:val="000000" w:themeColor="text1"/>
              </w:rPr>
              <w:t>75</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047727" w14:textId="1DC10F1A" w:rsidR="21FE93BC" w:rsidRDefault="21FE93BC" w:rsidP="21FE93BC">
            <w:pPr>
              <w:jc w:val="right"/>
            </w:pPr>
            <w:r w:rsidRPr="21FE93BC">
              <w:rPr>
                <w:rFonts w:ascii="Calibri" w:eastAsia="Calibri" w:hAnsi="Calibri" w:cs="Calibri"/>
                <w:color w:val="000000" w:themeColor="text1"/>
              </w:rPr>
              <w:t>74.8</w:t>
            </w:r>
          </w:p>
        </w:tc>
      </w:tr>
      <w:tr w:rsidR="21FE93BC" w14:paraId="1FD58B15" w14:textId="77777777" w:rsidTr="21FE93BC">
        <w:trPr>
          <w:trHeight w:val="315"/>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ABA62C" w14:textId="1CCDA832" w:rsidR="21FE93BC" w:rsidRDefault="21FE93BC">
            <w:r w:rsidRPr="21FE93BC">
              <w:rPr>
                <w:rFonts w:ascii="Calibri" w:eastAsia="Calibri" w:hAnsi="Calibri" w:cs="Calibri"/>
                <w:color w:val="000000" w:themeColor="text1"/>
              </w:rPr>
              <w:t xml:space="preserve"> </w:t>
            </w:r>
          </w:p>
        </w:tc>
        <w:tc>
          <w:tcPr>
            <w:tcW w:w="7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FD1686" w14:textId="104ACC6B" w:rsidR="21FE93BC" w:rsidRDefault="21FE93BC">
            <w:r w:rsidRPr="21FE93BC">
              <w:rPr>
                <w:rFonts w:ascii="Calibri" w:eastAsia="Calibri" w:hAnsi="Calibri" w:cs="Calibri"/>
                <w:color w:val="000000" w:themeColor="text1"/>
              </w:rPr>
              <w:t xml:space="preserve">Girls  </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2003D9" w14:textId="542D5291" w:rsidR="21FE93BC" w:rsidRDefault="21FE93BC" w:rsidP="21FE93BC">
            <w:pPr>
              <w:jc w:val="right"/>
            </w:pPr>
            <w:r w:rsidRPr="21FE93BC">
              <w:rPr>
                <w:rFonts w:ascii="Calibri" w:eastAsia="Calibri" w:hAnsi="Calibri" w:cs="Calibri"/>
                <w:color w:val="000000" w:themeColor="text1"/>
              </w:rPr>
              <w:t>25.1</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0452EE" w14:textId="6804EA3A" w:rsidR="21FE93BC" w:rsidRDefault="21FE93BC" w:rsidP="21FE93BC">
            <w:pPr>
              <w:jc w:val="right"/>
            </w:pPr>
            <w:r w:rsidRPr="21FE93BC">
              <w:rPr>
                <w:rFonts w:ascii="Calibri" w:eastAsia="Calibri" w:hAnsi="Calibri" w:cs="Calibri"/>
                <w:color w:val="000000" w:themeColor="text1"/>
              </w:rPr>
              <w:t>22</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52C30E" w14:textId="065BE89B" w:rsidR="21FE93BC" w:rsidRDefault="21FE93BC" w:rsidP="21FE93BC">
            <w:pPr>
              <w:jc w:val="right"/>
            </w:pPr>
            <w:r w:rsidRPr="21FE93BC">
              <w:rPr>
                <w:rFonts w:ascii="Calibri" w:eastAsia="Calibri" w:hAnsi="Calibri" w:cs="Calibri"/>
                <w:color w:val="000000" w:themeColor="text1"/>
              </w:rPr>
              <w:t>23.9</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FF527A" w14:textId="04972ACB" w:rsidR="21FE93BC" w:rsidRDefault="21FE93BC" w:rsidP="21FE93BC">
            <w:pPr>
              <w:jc w:val="right"/>
            </w:pPr>
            <w:r w:rsidRPr="21FE93BC">
              <w:rPr>
                <w:rFonts w:ascii="Calibri" w:eastAsia="Calibri" w:hAnsi="Calibri" w:cs="Calibri"/>
                <w:color w:val="000000" w:themeColor="text1"/>
              </w:rPr>
              <w:t>25.8</w:t>
            </w:r>
          </w:p>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AA1D96" w14:textId="44019A89" w:rsidR="21FE93BC" w:rsidRDefault="21FE93BC" w:rsidP="21FE93BC">
            <w:pPr>
              <w:jc w:val="right"/>
            </w:pPr>
            <w:r w:rsidRPr="21FE93BC">
              <w:rPr>
                <w:rFonts w:ascii="Calibri" w:eastAsia="Calibri" w:hAnsi="Calibri" w:cs="Calibri"/>
                <w:color w:val="000000" w:themeColor="text1"/>
              </w:rPr>
              <w:t>25</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BD813B" w14:textId="4A63D48F" w:rsidR="21FE93BC" w:rsidRDefault="21FE93BC" w:rsidP="21FE93BC">
            <w:pPr>
              <w:jc w:val="right"/>
            </w:pPr>
            <w:r w:rsidRPr="21FE93BC">
              <w:rPr>
                <w:rFonts w:ascii="Calibri" w:eastAsia="Calibri" w:hAnsi="Calibri" w:cs="Calibri"/>
                <w:color w:val="000000" w:themeColor="text1"/>
              </w:rPr>
              <w:t>25.2</w:t>
            </w:r>
          </w:p>
        </w:tc>
      </w:tr>
    </w:tbl>
    <w:p w14:paraId="7D71FB88" w14:textId="068D513D" w:rsidR="21FE93BC" w:rsidRDefault="21FE93BC" w:rsidP="21FE93BC">
      <w:pPr>
        <w:rPr>
          <w:rFonts w:ascii="Calibri" w:eastAsia="Calibri" w:hAnsi="Calibri" w:cs="Calibri"/>
        </w:rPr>
      </w:pPr>
    </w:p>
    <w:p w14:paraId="0FE22188" w14:textId="70CF74D8" w:rsidR="00A24537" w:rsidRPr="002F512C" w:rsidRDefault="00A401BF" w:rsidP="00672BA9">
      <w:pPr>
        <w:pStyle w:val="Heading1"/>
      </w:pPr>
      <w:bookmarkStart w:id="45" w:name="_Toc107235577"/>
      <w:r w:rsidRPr="002F512C">
        <w:t xml:space="preserve">5. </w:t>
      </w:r>
      <w:r w:rsidR="00A24537" w:rsidRPr="002F512C">
        <w:t>Commissioning Plan</w:t>
      </w:r>
      <w:bookmarkEnd w:id="45"/>
    </w:p>
    <w:p w14:paraId="0E9D73F7" w14:textId="448E51EE" w:rsidR="005836CE" w:rsidRPr="00672BA9" w:rsidRDefault="00A24537" w:rsidP="00672BA9">
      <w:pPr>
        <w:pStyle w:val="Heading2"/>
      </w:pPr>
      <w:bookmarkStart w:id="46" w:name="_Toc107235578"/>
      <w:r w:rsidRPr="00672BA9">
        <w:t xml:space="preserve">5.1 </w:t>
      </w:r>
      <w:r w:rsidR="005836CE" w:rsidRPr="00672BA9">
        <w:t>Context</w:t>
      </w:r>
      <w:bookmarkEnd w:id="46"/>
    </w:p>
    <w:p w14:paraId="5664FD88" w14:textId="7979B154" w:rsidR="00CD00FF" w:rsidRDefault="009E5FE7" w:rsidP="003D34B3">
      <w:pPr>
        <w:pStyle w:val="ListParagraph"/>
        <w:numPr>
          <w:ilvl w:val="0"/>
          <w:numId w:val="8"/>
        </w:numPr>
      </w:pPr>
      <w:r>
        <w:t xml:space="preserve">We know that the number of children and young people with </w:t>
      </w:r>
      <w:r w:rsidR="00CD00FF" w:rsidRPr="00CD00FF">
        <w:t>SEN support and EHCP</w:t>
      </w:r>
      <w:r w:rsidR="00CD00FF">
        <w:t>s</w:t>
      </w:r>
      <w:r w:rsidR="00CD00FF" w:rsidRPr="00CD00FF">
        <w:t xml:space="preserve"> </w:t>
      </w:r>
      <w:r w:rsidR="0000229A">
        <w:t>has continued to</w:t>
      </w:r>
      <w:r>
        <w:t xml:space="preserve"> increas</w:t>
      </w:r>
      <w:r w:rsidR="0000229A">
        <w:t>e over the last five years</w:t>
      </w:r>
      <w:r w:rsidR="00CD00FF" w:rsidRPr="00CD00FF">
        <w:t>.</w:t>
      </w:r>
    </w:p>
    <w:p w14:paraId="6186EC6A" w14:textId="77777777" w:rsidR="009E5FE7" w:rsidRDefault="009E5FE7" w:rsidP="003D34B3">
      <w:pPr>
        <w:pStyle w:val="ListParagraph"/>
        <w:numPr>
          <w:ilvl w:val="0"/>
          <w:numId w:val="8"/>
        </w:numPr>
      </w:pPr>
      <w:r>
        <w:t>We also know that the pressures on families are increasing within the context of decreasing public spending, which can mean that the implications of raising a disabled child are more acute.</w:t>
      </w:r>
    </w:p>
    <w:p w14:paraId="10289A71" w14:textId="77777777" w:rsidR="009E5FE7" w:rsidRDefault="009E5FE7" w:rsidP="003D34B3">
      <w:pPr>
        <w:pStyle w:val="ListParagraph"/>
        <w:numPr>
          <w:ilvl w:val="0"/>
          <w:numId w:val="8"/>
        </w:numPr>
      </w:pPr>
      <w:r>
        <w:t>Bristol City Council, NHS Bristol, North Somerset and South Gloucestershire Clinical Commissioning Group, and partners are facing significant budget pressures and growing demand for services across the board.</w:t>
      </w:r>
    </w:p>
    <w:p w14:paraId="00B9A52A" w14:textId="77777777" w:rsidR="009E5FE7" w:rsidRPr="00DE026C" w:rsidRDefault="00B60AAA" w:rsidP="003D34B3">
      <w:pPr>
        <w:pStyle w:val="ListParagraph"/>
        <w:numPr>
          <w:ilvl w:val="0"/>
          <w:numId w:val="8"/>
        </w:numPr>
      </w:pPr>
      <w:r>
        <w:t>It</w:t>
      </w:r>
      <w:r w:rsidR="00DE026C" w:rsidRPr="00DE026C">
        <w:t xml:space="preserve"> is a local authority priority to try and reduce the number of tribunals and exclusions, these are both costly for the local authority and stressful for children, young people and their families. Exclusions from school are associated with poorer mental health and general wellbeing outcomes for children and young people. </w:t>
      </w:r>
    </w:p>
    <w:p w14:paraId="7EFAA998" w14:textId="1C0A8A19" w:rsidR="009E5FE7" w:rsidRPr="00672BA9" w:rsidRDefault="00A24537" w:rsidP="00672BA9">
      <w:pPr>
        <w:pStyle w:val="Heading2"/>
      </w:pPr>
      <w:bookmarkStart w:id="47" w:name="_Toc107235579"/>
      <w:r w:rsidRPr="00672BA9">
        <w:t>5</w:t>
      </w:r>
      <w:r w:rsidR="00500A27" w:rsidRPr="00672BA9">
        <w:t xml:space="preserve">.2 </w:t>
      </w:r>
      <w:r w:rsidR="00E822EC" w:rsidRPr="00672BA9">
        <w:t>Objectives</w:t>
      </w:r>
      <w:bookmarkEnd w:id="47"/>
    </w:p>
    <w:p w14:paraId="714932DD" w14:textId="69FB79AA" w:rsidR="00E822EC" w:rsidRDefault="00E822EC" w:rsidP="009E5FE7">
      <w:pPr>
        <w:rPr>
          <w:rFonts w:ascii="Calibri" w:hAnsi="Calibri"/>
        </w:rPr>
      </w:pPr>
      <w:r>
        <w:rPr>
          <w:rFonts w:ascii="Calibri" w:hAnsi="Calibri"/>
        </w:rPr>
        <w:t>Bristol City Council</w:t>
      </w:r>
      <w:r w:rsidR="00715D1B">
        <w:rPr>
          <w:rFonts w:ascii="Calibri" w:hAnsi="Calibri"/>
        </w:rPr>
        <w:t>, North Somerset Council and South Gloucestershire Council</w:t>
      </w:r>
      <w:r>
        <w:rPr>
          <w:rFonts w:ascii="Calibri" w:hAnsi="Calibri"/>
        </w:rPr>
        <w:t xml:space="preserve"> aims to commission a SENDIAS service that</w:t>
      </w:r>
      <w:r w:rsidR="0067622D">
        <w:rPr>
          <w:rFonts w:ascii="Calibri" w:hAnsi="Calibri"/>
        </w:rPr>
        <w:t xml:space="preserve"> provides free, impartial, confidential and accurate information, advice and support about education, health and social care for children, young people</w:t>
      </w:r>
      <w:r w:rsidR="00DD09BC">
        <w:rPr>
          <w:rFonts w:ascii="Calibri" w:hAnsi="Calibri"/>
        </w:rPr>
        <w:t xml:space="preserve"> (0-25)</w:t>
      </w:r>
      <w:r w:rsidR="0067622D">
        <w:rPr>
          <w:rFonts w:ascii="Calibri" w:hAnsi="Calibri"/>
        </w:rPr>
        <w:t xml:space="preserve"> and their parents, carers or family on matters relating to special educational needs and disability (SEND). </w:t>
      </w:r>
    </w:p>
    <w:p w14:paraId="203131DD" w14:textId="77777777" w:rsidR="0067622D" w:rsidRPr="0067622D" w:rsidRDefault="0067622D" w:rsidP="0067622D">
      <w:pPr>
        <w:jc w:val="both"/>
        <w:rPr>
          <w:rFonts w:ascii="Calibri" w:hAnsi="Calibri"/>
        </w:rPr>
      </w:pPr>
      <w:r w:rsidRPr="0067622D">
        <w:rPr>
          <w:rFonts w:ascii="Calibri" w:hAnsi="Calibri"/>
        </w:rPr>
        <w:t>The aim of the information, advice and support service is to:</w:t>
      </w:r>
    </w:p>
    <w:p w14:paraId="1A529C37" w14:textId="5FD59513" w:rsidR="0067622D" w:rsidRPr="0067622D" w:rsidRDefault="0067622D" w:rsidP="003D34B3">
      <w:pPr>
        <w:pStyle w:val="ListParagraph"/>
        <w:numPr>
          <w:ilvl w:val="0"/>
          <w:numId w:val="10"/>
        </w:numPr>
        <w:jc w:val="both"/>
        <w:rPr>
          <w:rFonts w:ascii="Calibri" w:hAnsi="Calibri"/>
        </w:rPr>
      </w:pPr>
      <w:r w:rsidRPr="0067622D">
        <w:rPr>
          <w:rFonts w:ascii="Calibri" w:hAnsi="Calibri"/>
        </w:rPr>
        <w:t>Promote independence and self-advocacy for children and young people with SEND, and their parents, carers and families.</w:t>
      </w:r>
      <w:r w:rsidR="00A725B0">
        <w:rPr>
          <w:rFonts w:ascii="Calibri" w:hAnsi="Calibri"/>
        </w:rPr>
        <w:t xml:space="preserve"> </w:t>
      </w:r>
      <w:r w:rsidR="00A725B0" w:rsidRPr="00A725B0">
        <w:rPr>
          <w:rFonts w:ascii="Calibri" w:hAnsi="Calibri"/>
        </w:rPr>
        <w:t xml:space="preserve">Advocacy means getting support from another person to help an individual to express their views and wishes and help them understand and exercise their rights. </w:t>
      </w:r>
      <w:r w:rsidR="00A725B0">
        <w:rPr>
          <w:rFonts w:ascii="Calibri" w:hAnsi="Calibri"/>
        </w:rPr>
        <w:t>SEND</w:t>
      </w:r>
      <w:r w:rsidR="00A725B0" w:rsidRPr="00A725B0">
        <w:rPr>
          <w:rFonts w:ascii="Calibri" w:hAnsi="Calibri"/>
        </w:rPr>
        <w:t xml:space="preserve">IASS </w:t>
      </w:r>
      <w:r w:rsidR="00A725B0">
        <w:rPr>
          <w:rFonts w:ascii="Calibri" w:hAnsi="Calibri"/>
        </w:rPr>
        <w:t xml:space="preserve">service will </w:t>
      </w:r>
      <w:r w:rsidR="00A725B0" w:rsidRPr="00A725B0">
        <w:rPr>
          <w:rFonts w:ascii="Calibri" w:hAnsi="Calibri"/>
        </w:rPr>
        <w:t>not fulfil the role of statutory advocates</w:t>
      </w:r>
      <w:r w:rsidR="00A725B0">
        <w:rPr>
          <w:rFonts w:ascii="Calibri" w:hAnsi="Calibri"/>
        </w:rPr>
        <w:t xml:space="preserve"> nor provide legal advocacy as provided by a lawyer</w:t>
      </w:r>
      <w:r w:rsidR="00A725B0" w:rsidRPr="00A725B0">
        <w:rPr>
          <w:rFonts w:ascii="Calibri" w:hAnsi="Calibri"/>
        </w:rPr>
        <w:t>.</w:t>
      </w:r>
    </w:p>
    <w:p w14:paraId="6E3FB4E8" w14:textId="77777777" w:rsidR="0067622D" w:rsidRPr="0067622D" w:rsidRDefault="0067622D" w:rsidP="003D34B3">
      <w:pPr>
        <w:pStyle w:val="ListParagraph"/>
        <w:numPr>
          <w:ilvl w:val="0"/>
          <w:numId w:val="10"/>
        </w:numPr>
        <w:jc w:val="both"/>
        <w:rPr>
          <w:rFonts w:ascii="Calibri" w:hAnsi="Calibri"/>
        </w:rPr>
      </w:pPr>
      <w:r w:rsidRPr="0067622D">
        <w:rPr>
          <w:rFonts w:ascii="Calibri" w:hAnsi="Calibri"/>
        </w:rPr>
        <w:t>Ensure children and young people with SEND, and their parents, carers and families have access to high quality impartial, confidential and accurate on special educational needs and disability.</w:t>
      </w:r>
    </w:p>
    <w:p w14:paraId="1D0C1AB3" w14:textId="77777777" w:rsidR="0067622D" w:rsidRDefault="0067622D" w:rsidP="003D34B3">
      <w:pPr>
        <w:pStyle w:val="ListParagraph"/>
        <w:numPr>
          <w:ilvl w:val="0"/>
          <w:numId w:val="10"/>
        </w:numPr>
        <w:jc w:val="both"/>
        <w:rPr>
          <w:rFonts w:ascii="Calibri" w:hAnsi="Calibri"/>
        </w:rPr>
      </w:pPr>
      <w:r w:rsidRPr="0067622D">
        <w:rPr>
          <w:rFonts w:ascii="Calibri" w:hAnsi="Calibri"/>
        </w:rPr>
        <w:t>Hear, understand and support children and young people with SEND, and their parents, carers and families and use this information to inform and influence the development of local SEND Policy and Practice.</w:t>
      </w:r>
    </w:p>
    <w:p w14:paraId="74690696" w14:textId="0C0EDB34" w:rsidR="0067622D" w:rsidRDefault="0067622D" w:rsidP="003D34B3">
      <w:pPr>
        <w:pStyle w:val="ListParagraph"/>
        <w:numPr>
          <w:ilvl w:val="0"/>
          <w:numId w:val="10"/>
        </w:numPr>
        <w:jc w:val="both"/>
        <w:rPr>
          <w:rFonts w:ascii="Calibri" w:hAnsi="Calibri"/>
        </w:rPr>
      </w:pPr>
      <w:r w:rsidRPr="0067622D">
        <w:rPr>
          <w:rFonts w:ascii="Calibri" w:hAnsi="Calibri"/>
        </w:rPr>
        <w:t>Deliver to Department for Education minimum standards</w:t>
      </w:r>
      <w:r w:rsidR="0097041B">
        <w:rPr>
          <w:rStyle w:val="EndnoteReference"/>
          <w:rFonts w:ascii="Calibri" w:hAnsi="Calibri"/>
        </w:rPr>
        <w:endnoteReference w:id="2"/>
      </w:r>
      <w:r w:rsidRPr="0067622D">
        <w:rPr>
          <w:rFonts w:ascii="Calibri" w:hAnsi="Calibri"/>
        </w:rPr>
        <w:t>, quality standards or any other standard developed for SENDIAS services based on the Children and Families Act (CFA) 2014, the SEND Code of Practice</w:t>
      </w:r>
      <w:r w:rsidR="0097041B">
        <w:rPr>
          <w:rStyle w:val="EndnoteReference"/>
          <w:rFonts w:ascii="Calibri" w:hAnsi="Calibri"/>
        </w:rPr>
        <w:endnoteReference w:id="3"/>
      </w:r>
      <w:r w:rsidRPr="0067622D">
        <w:rPr>
          <w:rFonts w:ascii="Calibri" w:hAnsi="Calibri"/>
        </w:rPr>
        <w:t xml:space="preserve"> or other relevant body, subject to the agreement of Bristol City Council.</w:t>
      </w:r>
    </w:p>
    <w:p w14:paraId="28570B18" w14:textId="270AC9A2" w:rsidR="00FF4F78" w:rsidRDefault="00FF4F78" w:rsidP="00FF4F78">
      <w:pPr>
        <w:ind w:left="53"/>
        <w:jc w:val="both"/>
        <w:rPr>
          <w:rFonts w:ascii="Calibri" w:hAnsi="Calibri"/>
        </w:rPr>
      </w:pPr>
    </w:p>
    <w:p w14:paraId="47001798" w14:textId="0394E632" w:rsidR="00FF4F78" w:rsidRPr="00672BA9" w:rsidRDefault="00FF4F78" w:rsidP="00672BA9">
      <w:pPr>
        <w:pStyle w:val="Heading2"/>
      </w:pPr>
      <w:bookmarkStart w:id="48" w:name="_Toc107235580"/>
      <w:r w:rsidRPr="00672BA9">
        <w:t>5.3 Overview of service to be commissioned.</w:t>
      </w:r>
      <w:bookmarkEnd w:id="48"/>
    </w:p>
    <w:p w14:paraId="6C984417" w14:textId="7040B749" w:rsidR="00FF4F78" w:rsidRPr="00FF4F78" w:rsidRDefault="00FF4F78" w:rsidP="002F512C">
      <w:pPr>
        <w:jc w:val="both"/>
        <w:rPr>
          <w:rFonts w:ascii="Calibri" w:hAnsi="Calibri"/>
        </w:rPr>
      </w:pPr>
      <w:r w:rsidRPr="002F512C">
        <w:rPr>
          <w:rFonts w:ascii="Calibri" w:hAnsi="Calibri"/>
        </w:rPr>
        <w:t xml:space="preserve">We are proposing to commission a like for like service </w:t>
      </w:r>
      <w:r>
        <w:rPr>
          <w:rFonts w:ascii="Calibri" w:hAnsi="Calibri"/>
        </w:rPr>
        <w:t xml:space="preserve">to the existing provision. </w:t>
      </w:r>
      <w:r w:rsidRPr="00FF4F78">
        <w:rPr>
          <w:rFonts w:ascii="Calibri" w:hAnsi="Calibri"/>
        </w:rPr>
        <w:t>The Information Advice and Support Service must:</w:t>
      </w:r>
    </w:p>
    <w:p w14:paraId="28790870" w14:textId="2529CF8B" w:rsidR="00FF4F78" w:rsidRPr="00FF4F78" w:rsidRDefault="00FF4F78" w:rsidP="003D34B3">
      <w:pPr>
        <w:pStyle w:val="ListParagraph"/>
        <w:numPr>
          <w:ilvl w:val="1"/>
          <w:numId w:val="12"/>
        </w:numPr>
        <w:ind w:left="426"/>
        <w:jc w:val="both"/>
        <w:rPr>
          <w:rFonts w:ascii="Calibri" w:hAnsi="Calibri"/>
        </w:rPr>
      </w:pPr>
      <w:r w:rsidRPr="00FF4F78">
        <w:rPr>
          <w:rFonts w:ascii="Calibri" w:hAnsi="Calibri"/>
        </w:rPr>
        <w:t>Provide an all year-round flexible service which is open during normal office hours and includes a direct helpline, 24-hour answer machine and call back service and signposting service, including linking to the national SEND helpline.</w:t>
      </w:r>
    </w:p>
    <w:p w14:paraId="464581AF" w14:textId="5AB74D20" w:rsidR="00FF4F78" w:rsidRPr="00FF4F78" w:rsidRDefault="00FF4F78" w:rsidP="003D34B3">
      <w:pPr>
        <w:pStyle w:val="ListParagraph"/>
        <w:numPr>
          <w:ilvl w:val="1"/>
          <w:numId w:val="12"/>
        </w:numPr>
        <w:ind w:left="426"/>
        <w:jc w:val="both"/>
        <w:rPr>
          <w:rFonts w:ascii="Calibri" w:hAnsi="Calibri"/>
        </w:rPr>
      </w:pPr>
      <w:r w:rsidRPr="00FF4F78">
        <w:rPr>
          <w:rFonts w:ascii="Calibri" w:hAnsi="Calibri"/>
        </w:rPr>
        <w:t>To support parent, carers, children and young people directly in ensuring that the children and young people with special educational needs have equal educational opportunities.</w:t>
      </w:r>
    </w:p>
    <w:p w14:paraId="738CFDF9" w14:textId="45169878" w:rsidR="00FF4F78" w:rsidRPr="00FF4F78" w:rsidRDefault="00FF4F78" w:rsidP="003D34B3">
      <w:pPr>
        <w:pStyle w:val="ListParagraph"/>
        <w:numPr>
          <w:ilvl w:val="1"/>
          <w:numId w:val="12"/>
        </w:numPr>
        <w:ind w:left="426"/>
        <w:jc w:val="both"/>
        <w:rPr>
          <w:rFonts w:ascii="Calibri" w:hAnsi="Calibri"/>
        </w:rPr>
      </w:pPr>
      <w:r w:rsidRPr="00FF4F78">
        <w:rPr>
          <w:rFonts w:ascii="Calibri" w:hAnsi="Calibri"/>
        </w:rPr>
        <w:t>To publicise the service and to provide parents, carers, young people and professionals in the local area with accurate unbiased information.</w:t>
      </w:r>
    </w:p>
    <w:p w14:paraId="02F82CC7" w14:textId="0EE41740" w:rsidR="00FF4F78" w:rsidRPr="00FF4F78" w:rsidRDefault="00FF4F78" w:rsidP="003D34B3">
      <w:pPr>
        <w:pStyle w:val="ListParagraph"/>
        <w:numPr>
          <w:ilvl w:val="1"/>
          <w:numId w:val="12"/>
        </w:numPr>
        <w:ind w:left="426"/>
        <w:jc w:val="both"/>
        <w:rPr>
          <w:rFonts w:ascii="Calibri" w:hAnsi="Calibri"/>
        </w:rPr>
      </w:pPr>
      <w:r w:rsidRPr="00FF4F78">
        <w:rPr>
          <w:rFonts w:ascii="Calibri" w:hAnsi="Calibri"/>
        </w:rPr>
        <w:t>To provide training for parents, carers, and young people to enable parents of children with special educational needs and young people to support each other.</w:t>
      </w:r>
    </w:p>
    <w:p w14:paraId="05DA7064" w14:textId="5F5CBC0E" w:rsidR="00FF4F78" w:rsidRPr="00FF4F78" w:rsidRDefault="00FF4F78" w:rsidP="003D34B3">
      <w:pPr>
        <w:pStyle w:val="ListParagraph"/>
        <w:numPr>
          <w:ilvl w:val="1"/>
          <w:numId w:val="12"/>
        </w:numPr>
        <w:ind w:left="426"/>
        <w:jc w:val="both"/>
        <w:rPr>
          <w:rFonts w:ascii="Calibri" w:hAnsi="Calibri"/>
        </w:rPr>
      </w:pPr>
      <w:r w:rsidRPr="00FF4F78">
        <w:rPr>
          <w:rFonts w:ascii="Calibri" w:hAnsi="Calibri"/>
        </w:rPr>
        <w:t xml:space="preserve">To encourage parents, carers, young people, voluntary groups, education settings (Early Years, School Age and Post 16/ GFE) and other Local Area professionals to work in collaboration in the interest of the children and young people and support the work of Local Authority services. </w:t>
      </w:r>
    </w:p>
    <w:p w14:paraId="22F7BD06" w14:textId="7BE6AFF8" w:rsidR="009D4FEC" w:rsidRDefault="00FF4F78" w:rsidP="003D34B3">
      <w:pPr>
        <w:pStyle w:val="ListParagraph"/>
        <w:numPr>
          <w:ilvl w:val="1"/>
          <w:numId w:val="12"/>
        </w:numPr>
        <w:ind w:left="426"/>
        <w:jc w:val="both"/>
        <w:rPr>
          <w:rFonts w:ascii="Calibri" w:hAnsi="Calibri"/>
        </w:rPr>
      </w:pPr>
      <w:r w:rsidRPr="00FF4F78">
        <w:rPr>
          <w:rFonts w:ascii="Calibri" w:hAnsi="Calibri"/>
        </w:rPr>
        <w:t>To voice the views of parents, carers and young people to ensure that these views are reflected in the development of local SEND Policy and Practice.</w:t>
      </w:r>
    </w:p>
    <w:p w14:paraId="676DBE8C" w14:textId="2148B52A" w:rsidR="007143E1" w:rsidRDefault="005762C6" w:rsidP="00672BA9">
      <w:pPr>
        <w:pStyle w:val="Heading2"/>
      </w:pPr>
      <w:bookmarkStart w:id="49" w:name="_Toc107235581"/>
      <w:r>
        <w:t>5.</w:t>
      </w:r>
      <w:r w:rsidR="003935BA">
        <w:t xml:space="preserve">4 </w:t>
      </w:r>
      <w:r w:rsidR="007143E1">
        <w:t>Partnership Working</w:t>
      </w:r>
      <w:bookmarkEnd w:id="49"/>
    </w:p>
    <w:p w14:paraId="395ED956" w14:textId="2F2901D3" w:rsidR="007B4FCA" w:rsidRDefault="007143E1" w:rsidP="00BD4FBF">
      <w:pPr>
        <w:contextualSpacing/>
      </w:pPr>
      <w:r>
        <w:t xml:space="preserve">The service will be jointly </w:t>
      </w:r>
      <w:r w:rsidR="00C60DDB">
        <w:t>commissioned by</w:t>
      </w:r>
      <w:r>
        <w:t xml:space="preserve"> Bristol</w:t>
      </w:r>
      <w:r w:rsidR="00C60DDB">
        <w:t xml:space="preserve"> City Council</w:t>
      </w:r>
      <w:r>
        <w:t>, North Somerset</w:t>
      </w:r>
      <w:r w:rsidR="00C60DDB">
        <w:t xml:space="preserve"> Council</w:t>
      </w:r>
      <w:r>
        <w:t xml:space="preserve"> and South Gloucestershire</w:t>
      </w:r>
      <w:r w:rsidR="00C60DDB">
        <w:t xml:space="preserve"> Council</w:t>
      </w:r>
      <w:r w:rsidR="000743D9">
        <w:t>;</w:t>
      </w:r>
      <w:r w:rsidR="007C493C">
        <w:t xml:space="preserve"> </w:t>
      </w:r>
      <w:r w:rsidR="000743D9">
        <w:t>Bristol will be the lead commissioner</w:t>
      </w:r>
      <w:r w:rsidR="007B4FCA">
        <w:t xml:space="preserve"> for these services</w:t>
      </w:r>
      <w:r w:rsidR="000743D9">
        <w:t xml:space="preserve">. </w:t>
      </w:r>
    </w:p>
    <w:p w14:paraId="0E9839C3" w14:textId="0F6DDD9A" w:rsidR="00AB58EB" w:rsidRDefault="00AB58EB" w:rsidP="00BD4FBF">
      <w:pPr>
        <w:contextualSpacing/>
      </w:pPr>
      <w:r>
        <w:t xml:space="preserve">Jointly commissioning this service will benefit children and young people as it will allow the same quality service across areas. It will not only enable children and young people to move to neighbouring local </w:t>
      </w:r>
      <w:r w:rsidR="0060331D">
        <w:t>authorities but</w:t>
      </w:r>
      <w:r>
        <w:t xml:space="preserve"> will enable those who live within one area and go to school in another to access </w:t>
      </w:r>
      <w:r w:rsidR="0060331D">
        <w:t>equivalent support.</w:t>
      </w:r>
    </w:p>
    <w:p w14:paraId="49C13126" w14:textId="464AC2C8" w:rsidR="00BD4FBF" w:rsidRDefault="007B4FCA" w:rsidP="00BD4FBF">
      <w:pPr>
        <w:contextualSpacing/>
      </w:pPr>
      <w:r>
        <w:t xml:space="preserve">Jointly commissioning this service </w:t>
      </w:r>
      <w:r w:rsidR="007C493C">
        <w:t xml:space="preserve">will </w:t>
      </w:r>
      <w:r w:rsidR="0060331D">
        <w:t xml:space="preserve">also </w:t>
      </w:r>
      <w:r w:rsidR="007C493C">
        <w:t xml:space="preserve">allow us to </w:t>
      </w:r>
      <w:r w:rsidR="000743D9">
        <w:t>better</w:t>
      </w:r>
      <w:r w:rsidR="00BD4FBF" w:rsidRPr="00E24347">
        <w:t xml:space="preserve"> coordinate services and to plan in a way that improves population health and reduces inequalities between different groups. </w:t>
      </w:r>
      <w:r>
        <w:t>We will be able</w:t>
      </w:r>
      <w:r w:rsidR="00BD4FBF" w:rsidRPr="00E24347">
        <w:t xml:space="preserve"> to improve population health, enhance productivity and help the NHS support broader social and economic development.</w:t>
      </w:r>
      <w:r w:rsidR="00697A61">
        <w:t xml:space="preserve"> </w:t>
      </w:r>
    </w:p>
    <w:p w14:paraId="4E782BF2" w14:textId="6F08B158" w:rsidR="00A401BF" w:rsidRPr="00CE5E85" w:rsidRDefault="00CE5E85" w:rsidP="00CE5E85">
      <w:pPr>
        <w:contextualSpacing/>
      </w:pPr>
      <w:r>
        <w:t>Joint commissioning will also help us to r</w:t>
      </w:r>
      <w:r w:rsidR="00BD4FBF">
        <w:t>educe duplication through joined up working and sharing of resources and information</w:t>
      </w:r>
      <w:r>
        <w:t>.</w:t>
      </w:r>
    </w:p>
    <w:p w14:paraId="24ABAAC1" w14:textId="51C6FCBF" w:rsidR="00E44C88" w:rsidRPr="002F512C" w:rsidRDefault="006D37D6" w:rsidP="00672BA9">
      <w:pPr>
        <w:pStyle w:val="Heading2"/>
        <w:rPr>
          <w:rFonts w:ascii="Calibri" w:hAnsi="Calibri"/>
          <w:sz w:val="24"/>
        </w:rPr>
      </w:pPr>
      <w:bookmarkStart w:id="50" w:name="_Toc107235582"/>
      <w:r>
        <w:t>5.</w:t>
      </w:r>
      <w:r w:rsidR="003935BA">
        <w:t>5</w:t>
      </w:r>
      <w:r>
        <w:t xml:space="preserve"> </w:t>
      </w:r>
      <w:r w:rsidR="007E0948" w:rsidRPr="002F512C">
        <w:t>Outcomes</w:t>
      </w:r>
      <w:bookmarkEnd w:id="50"/>
    </w:p>
    <w:p w14:paraId="68C2840E" w14:textId="0ED50152" w:rsidR="00E44C88" w:rsidRDefault="00A32532" w:rsidP="00FF4F78">
      <w:r>
        <w:t>The service</w:t>
      </w:r>
      <w:r w:rsidR="00E44C88" w:rsidRPr="00786CC3">
        <w:t xml:space="preserve"> will work towards the overarching outcomes and priorities</w:t>
      </w:r>
      <w:r w:rsidR="00E44C88">
        <w:t xml:space="preserve"> from</w:t>
      </w:r>
      <w:r w:rsidR="00A401BF">
        <w:t xml:space="preserve"> </w:t>
      </w:r>
      <w:hyperlink r:id="rId27" w:history="1">
        <w:r w:rsidR="00A401BF" w:rsidRPr="00A401BF">
          <w:rPr>
            <w:rStyle w:val="Hyperlink"/>
          </w:rPr>
          <w:t>Bristol’s</w:t>
        </w:r>
        <w:r w:rsidR="00FF4F78" w:rsidRPr="00A401BF">
          <w:rPr>
            <w:rStyle w:val="Hyperlink"/>
          </w:rPr>
          <w:t xml:space="preserve"> Children and</w:t>
        </w:r>
        <w:r w:rsidR="00A401BF" w:rsidRPr="00A401BF">
          <w:rPr>
            <w:rStyle w:val="Hyperlink"/>
          </w:rPr>
          <w:t xml:space="preserve"> </w:t>
        </w:r>
        <w:r w:rsidR="00FF4F78" w:rsidRPr="00A401BF">
          <w:rPr>
            <w:rStyle w:val="Hyperlink"/>
          </w:rPr>
          <w:t>Young People’s Outcomes Framework 2020 – 2023</w:t>
        </w:r>
      </w:hyperlink>
      <w:r w:rsidR="00A401BF">
        <w:t xml:space="preserve"> f</w:t>
      </w:r>
      <w:r w:rsidR="00FF4F78">
        <w:t>or children and young people 0-25 years who have Special Educational Needs</w:t>
      </w:r>
      <w:r w:rsidR="00A401BF">
        <w:t xml:space="preserve"> </w:t>
      </w:r>
      <w:r w:rsidR="00FF4F78">
        <w:t>and/or a disability (SEND)</w:t>
      </w:r>
      <w:r w:rsidR="00DC25F6">
        <w:t>.</w:t>
      </w:r>
    </w:p>
    <w:p w14:paraId="5E1B5796" w14:textId="63CB2A3D" w:rsidR="00B029B8" w:rsidRDefault="002B71B0" w:rsidP="009E5FE7">
      <w:pPr>
        <w:rPr>
          <w:rFonts w:ascii="Calibri" w:hAnsi="Calibri"/>
          <w:b/>
          <w:color w:val="4F81BD" w:themeColor="accent1"/>
          <w:sz w:val="24"/>
          <w:szCs w:val="24"/>
        </w:rPr>
      </w:pPr>
      <w:r>
        <w:rPr>
          <w:noProof/>
        </w:rPr>
        <w:drawing>
          <wp:anchor distT="0" distB="0" distL="114300" distR="114300" simplePos="0" relativeHeight="251658240" behindDoc="0" locked="0" layoutInCell="1" allowOverlap="1" wp14:anchorId="6971C5C1" wp14:editId="3B131DE6">
            <wp:simplePos x="0" y="0"/>
            <wp:positionH relativeFrom="column">
              <wp:posOffset>266700</wp:posOffset>
            </wp:positionH>
            <wp:positionV relativeFrom="paragraph">
              <wp:posOffset>3365500</wp:posOffset>
            </wp:positionV>
            <wp:extent cx="5200650" cy="5105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200650" cy="5105400"/>
                    </a:xfrm>
                    <a:prstGeom prst="rect">
                      <a:avLst/>
                    </a:prstGeom>
                  </pic:spPr>
                </pic:pic>
              </a:graphicData>
            </a:graphic>
            <wp14:sizeRelH relativeFrom="page">
              <wp14:pctWidth>0</wp14:pctWidth>
            </wp14:sizeRelH>
            <wp14:sizeRelV relativeFrom="page">
              <wp14:pctHeight>0</wp14:pctHeight>
            </wp14:sizeRelV>
          </wp:anchor>
        </w:drawing>
      </w:r>
      <w:r w:rsidR="00A401BF">
        <w:rPr>
          <w:noProof/>
        </w:rPr>
        <w:drawing>
          <wp:inline distT="0" distB="0" distL="0" distR="0" wp14:anchorId="232932B8" wp14:editId="6974B413">
            <wp:extent cx="5731510" cy="319468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194685"/>
                    </a:xfrm>
                    <a:prstGeom prst="rect">
                      <a:avLst/>
                    </a:prstGeom>
                  </pic:spPr>
                </pic:pic>
              </a:graphicData>
            </a:graphic>
          </wp:inline>
        </w:drawing>
      </w:r>
    </w:p>
    <w:p w14:paraId="59FBF7B9" w14:textId="1612CEBD" w:rsidR="00E66FEC" w:rsidRPr="002F512C" w:rsidRDefault="006D37D6" w:rsidP="00672BA9">
      <w:pPr>
        <w:pStyle w:val="Heading1"/>
        <w:rPr>
          <w:rFonts w:ascii="Calibri" w:hAnsi="Calibri"/>
          <w:sz w:val="28"/>
          <w:szCs w:val="28"/>
        </w:rPr>
      </w:pPr>
      <w:bookmarkStart w:id="51" w:name="_Toc107235583"/>
      <w:r>
        <w:t xml:space="preserve">6. </w:t>
      </w:r>
      <w:r w:rsidR="00E66FEC" w:rsidRPr="002F512C">
        <w:t>Purchasing Plan</w:t>
      </w:r>
      <w:bookmarkEnd w:id="51"/>
    </w:p>
    <w:p w14:paraId="325B5311" w14:textId="09BDB46B" w:rsidR="0026086D" w:rsidRPr="00672BA9" w:rsidRDefault="00FC7132" w:rsidP="00672BA9">
      <w:pPr>
        <w:pStyle w:val="Heading2"/>
      </w:pPr>
      <w:bookmarkStart w:id="52" w:name="_Toc107235584"/>
      <w:r w:rsidRPr="00672BA9">
        <w:t>6</w:t>
      </w:r>
      <w:r w:rsidR="00500A27" w:rsidRPr="00672BA9">
        <w:t xml:space="preserve">.1 </w:t>
      </w:r>
      <w:r w:rsidR="0026086D" w:rsidRPr="00672BA9">
        <w:t>Investment</w:t>
      </w:r>
      <w:bookmarkEnd w:id="52"/>
    </w:p>
    <w:p w14:paraId="748E8B5D" w14:textId="1304B736" w:rsidR="009214C5" w:rsidRDefault="000F62A7" w:rsidP="009214C5">
      <w:pPr>
        <w:rPr>
          <w:rFonts w:ascii="Calibri" w:hAnsi="Calibri"/>
        </w:rPr>
      </w:pPr>
      <w:r>
        <w:rPr>
          <w:rFonts w:ascii="Calibri" w:hAnsi="Calibri"/>
        </w:rPr>
        <w:t>£</w:t>
      </w:r>
      <w:r w:rsidR="00574C06">
        <w:rPr>
          <w:rFonts w:ascii="Calibri" w:hAnsi="Calibri"/>
        </w:rPr>
        <w:t>882</w:t>
      </w:r>
      <w:r w:rsidR="009D7EBF">
        <w:rPr>
          <w:rFonts w:ascii="Calibri" w:hAnsi="Calibri"/>
        </w:rPr>
        <w:t>,000</w:t>
      </w:r>
      <w:r>
        <w:rPr>
          <w:rFonts w:ascii="Calibri" w:hAnsi="Calibri"/>
        </w:rPr>
        <w:t xml:space="preserve"> over 34 months.</w:t>
      </w:r>
    </w:p>
    <w:tbl>
      <w:tblPr>
        <w:tblW w:w="0" w:type="auto"/>
        <w:tblCellMar>
          <w:left w:w="0" w:type="dxa"/>
          <w:right w:w="0" w:type="dxa"/>
        </w:tblCellMar>
        <w:tblLook w:val="04A0" w:firstRow="1" w:lastRow="0" w:firstColumn="1" w:lastColumn="0" w:noHBand="0" w:noVBand="1"/>
      </w:tblPr>
      <w:tblGrid>
        <w:gridCol w:w="2034"/>
        <w:gridCol w:w="3561"/>
        <w:gridCol w:w="2910"/>
      </w:tblGrid>
      <w:tr w:rsidR="00574C06" w14:paraId="3F8E33D6" w14:textId="77777777" w:rsidTr="77331E34">
        <w:tc>
          <w:tcPr>
            <w:tcW w:w="8505"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5D262B" w14:textId="7C800C25" w:rsidR="00574C06" w:rsidRDefault="00574C06">
            <w:pPr>
              <w:rPr>
                <w:b/>
                <w:bCs/>
              </w:rPr>
            </w:pPr>
            <w:r>
              <w:rPr>
                <w:b/>
                <w:bCs/>
              </w:rPr>
              <w:t>Bristol City Council</w:t>
            </w:r>
          </w:p>
        </w:tc>
      </w:tr>
      <w:tr w:rsidR="00A401BF" w14:paraId="141F88D9" w14:textId="77777777" w:rsidTr="77331E34">
        <w:tc>
          <w:tcPr>
            <w:tcW w:w="20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8566F9" w14:textId="77777777" w:rsidR="000F62A7" w:rsidRDefault="000F62A7">
            <w:pPr>
              <w:rPr>
                <w:rFonts w:ascii="Calibri" w:hAnsi="Calibri"/>
                <w:b/>
                <w:bCs/>
              </w:rPr>
            </w:pPr>
            <w:r>
              <w:rPr>
                <w:b/>
                <w:bCs/>
              </w:rPr>
              <w:t>Year</w:t>
            </w:r>
          </w:p>
        </w:tc>
        <w:tc>
          <w:tcPr>
            <w:tcW w:w="35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CC1F6B" w14:textId="77777777" w:rsidR="000F62A7" w:rsidRDefault="000F62A7">
            <w:pPr>
              <w:rPr>
                <w:rFonts w:ascii="Calibri" w:hAnsi="Calibri"/>
                <w:b/>
                <w:bCs/>
              </w:rPr>
            </w:pPr>
            <w:r>
              <w:rPr>
                <w:b/>
                <w:bCs/>
              </w:rPr>
              <w:t>Dates</w:t>
            </w:r>
          </w:p>
        </w:tc>
        <w:tc>
          <w:tcPr>
            <w:tcW w:w="29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DE3838" w14:textId="77777777" w:rsidR="000F62A7" w:rsidRDefault="000F62A7">
            <w:pPr>
              <w:rPr>
                <w:rFonts w:ascii="Calibri" w:hAnsi="Calibri"/>
                <w:b/>
                <w:bCs/>
              </w:rPr>
            </w:pPr>
            <w:r>
              <w:rPr>
                <w:b/>
                <w:bCs/>
              </w:rPr>
              <w:t>Annual Total:</w:t>
            </w:r>
          </w:p>
        </w:tc>
      </w:tr>
      <w:tr w:rsidR="00A401BF" w14:paraId="6D151463" w14:textId="77777777" w:rsidTr="77331E34">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D1B1C5" w14:textId="5648CB59" w:rsidR="000F62A7" w:rsidRDefault="000F62A7">
            <w:pPr>
              <w:rPr>
                <w:rFonts w:ascii="Calibri" w:hAnsi="Calibri"/>
              </w:rPr>
            </w:pPr>
            <w:r>
              <w:t>Year 1 (1</w:t>
            </w:r>
            <w:r w:rsidR="00697A61">
              <w:t>2</w:t>
            </w:r>
            <w:r>
              <w:t xml:space="preserve"> months)</w:t>
            </w:r>
          </w:p>
        </w:tc>
        <w:tc>
          <w:tcPr>
            <w:tcW w:w="3561" w:type="dxa"/>
            <w:tcBorders>
              <w:top w:val="nil"/>
              <w:left w:val="nil"/>
              <w:bottom w:val="single" w:sz="8" w:space="0" w:color="auto"/>
              <w:right w:val="single" w:sz="8" w:space="0" w:color="auto"/>
            </w:tcBorders>
            <w:tcMar>
              <w:top w:w="0" w:type="dxa"/>
              <w:left w:w="108" w:type="dxa"/>
              <w:bottom w:w="0" w:type="dxa"/>
              <w:right w:w="108" w:type="dxa"/>
            </w:tcMar>
            <w:hideMark/>
          </w:tcPr>
          <w:p w14:paraId="3F9D8A3D" w14:textId="5FF03B96" w:rsidR="000F62A7" w:rsidRDefault="000F62A7">
            <w:pPr>
              <w:rPr>
                <w:rFonts w:ascii="Calibri" w:hAnsi="Calibri"/>
              </w:rPr>
            </w:pPr>
            <w:r>
              <w:t>01/0</w:t>
            </w:r>
            <w:r w:rsidR="00697A61">
              <w:t>4/</w:t>
            </w:r>
            <w:r w:rsidR="00160336">
              <w:t>2</w:t>
            </w:r>
            <w:r w:rsidR="00697A61">
              <w:t>3</w:t>
            </w:r>
            <w:r>
              <w:t xml:space="preserve"> – 31/03/2</w:t>
            </w:r>
            <w:r w:rsidR="00697A61">
              <w:t>4</w:t>
            </w:r>
          </w:p>
        </w:tc>
        <w:tc>
          <w:tcPr>
            <w:tcW w:w="2910" w:type="dxa"/>
            <w:tcBorders>
              <w:top w:val="nil"/>
              <w:left w:val="nil"/>
              <w:bottom w:val="single" w:sz="8" w:space="0" w:color="auto"/>
              <w:right w:val="single" w:sz="8" w:space="0" w:color="auto"/>
            </w:tcBorders>
            <w:tcMar>
              <w:top w:w="0" w:type="dxa"/>
              <w:left w:w="108" w:type="dxa"/>
              <w:bottom w:w="0" w:type="dxa"/>
              <w:right w:w="108" w:type="dxa"/>
            </w:tcMar>
            <w:hideMark/>
          </w:tcPr>
          <w:p w14:paraId="19CD1E6E" w14:textId="4A790419" w:rsidR="000F62A7" w:rsidRDefault="000F62A7">
            <w:pPr>
              <w:rPr>
                <w:rFonts w:ascii="Calibri" w:hAnsi="Calibri"/>
              </w:rPr>
            </w:pPr>
            <w:r>
              <w:t>£</w:t>
            </w:r>
            <w:r w:rsidR="00B86226">
              <w:t>140,000</w:t>
            </w:r>
          </w:p>
        </w:tc>
      </w:tr>
      <w:tr w:rsidR="00A401BF" w14:paraId="335F17F8" w14:textId="77777777" w:rsidTr="77331E34">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BBFD2B" w14:textId="77777777" w:rsidR="000F62A7" w:rsidRDefault="000F62A7">
            <w:pPr>
              <w:rPr>
                <w:rFonts w:ascii="Calibri" w:hAnsi="Calibri"/>
              </w:rPr>
            </w:pPr>
            <w:r>
              <w:t>Year 2 (12 months)</w:t>
            </w:r>
          </w:p>
        </w:tc>
        <w:tc>
          <w:tcPr>
            <w:tcW w:w="3561" w:type="dxa"/>
            <w:tcBorders>
              <w:top w:val="nil"/>
              <w:left w:val="nil"/>
              <w:bottom w:val="single" w:sz="8" w:space="0" w:color="auto"/>
              <w:right w:val="single" w:sz="8" w:space="0" w:color="auto"/>
            </w:tcBorders>
            <w:tcMar>
              <w:top w:w="0" w:type="dxa"/>
              <w:left w:w="108" w:type="dxa"/>
              <w:bottom w:w="0" w:type="dxa"/>
              <w:right w:w="108" w:type="dxa"/>
            </w:tcMar>
            <w:hideMark/>
          </w:tcPr>
          <w:p w14:paraId="32EC4758" w14:textId="247D473E" w:rsidR="000F62A7" w:rsidRDefault="000F62A7">
            <w:pPr>
              <w:rPr>
                <w:rFonts w:ascii="Calibri" w:hAnsi="Calibri"/>
              </w:rPr>
            </w:pPr>
            <w:r>
              <w:t>01/04/2</w:t>
            </w:r>
            <w:r w:rsidR="00697A61">
              <w:t>4</w:t>
            </w:r>
            <w:r>
              <w:t xml:space="preserve"> – 31/03/2</w:t>
            </w:r>
            <w:r w:rsidR="00697A61">
              <w:t>5</w:t>
            </w:r>
          </w:p>
        </w:tc>
        <w:tc>
          <w:tcPr>
            <w:tcW w:w="2910" w:type="dxa"/>
            <w:tcBorders>
              <w:top w:val="nil"/>
              <w:left w:val="nil"/>
              <w:bottom w:val="single" w:sz="8" w:space="0" w:color="auto"/>
              <w:right w:val="single" w:sz="8" w:space="0" w:color="auto"/>
            </w:tcBorders>
            <w:tcMar>
              <w:top w:w="0" w:type="dxa"/>
              <w:left w:w="108" w:type="dxa"/>
              <w:bottom w:w="0" w:type="dxa"/>
              <w:right w:w="108" w:type="dxa"/>
            </w:tcMar>
            <w:hideMark/>
          </w:tcPr>
          <w:p w14:paraId="2D79C3F3" w14:textId="0C5DC2B2" w:rsidR="000F62A7" w:rsidRDefault="7D629569">
            <w:pPr>
              <w:rPr>
                <w:rFonts w:ascii="Calibri" w:hAnsi="Calibri"/>
              </w:rPr>
            </w:pPr>
            <w:r>
              <w:t>£140,000</w:t>
            </w:r>
          </w:p>
        </w:tc>
      </w:tr>
      <w:tr w:rsidR="00A401BF" w14:paraId="013F2EB2" w14:textId="77777777" w:rsidTr="77331E34">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276500" w14:textId="6D1014DF" w:rsidR="000F62A7" w:rsidRDefault="000F62A7">
            <w:pPr>
              <w:rPr>
                <w:rFonts w:ascii="Calibri" w:hAnsi="Calibri"/>
              </w:rPr>
            </w:pPr>
            <w:r>
              <w:t xml:space="preserve">Year 3 </w:t>
            </w:r>
            <w:r w:rsidR="00B86226">
              <w:t xml:space="preserve">– Extension </w:t>
            </w:r>
            <w:r>
              <w:t>12 months</w:t>
            </w:r>
          </w:p>
        </w:tc>
        <w:tc>
          <w:tcPr>
            <w:tcW w:w="3561" w:type="dxa"/>
            <w:tcBorders>
              <w:top w:val="nil"/>
              <w:left w:val="nil"/>
              <w:bottom w:val="single" w:sz="8" w:space="0" w:color="auto"/>
              <w:right w:val="single" w:sz="8" w:space="0" w:color="auto"/>
            </w:tcBorders>
            <w:tcMar>
              <w:top w:w="0" w:type="dxa"/>
              <w:left w:w="108" w:type="dxa"/>
              <w:bottom w:w="0" w:type="dxa"/>
              <w:right w:w="108" w:type="dxa"/>
            </w:tcMar>
            <w:hideMark/>
          </w:tcPr>
          <w:p w14:paraId="1C5A9E06" w14:textId="609471BF" w:rsidR="000F62A7" w:rsidRDefault="000F62A7">
            <w:pPr>
              <w:rPr>
                <w:rFonts w:ascii="Calibri" w:hAnsi="Calibri"/>
              </w:rPr>
            </w:pPr>
            <w:r>
              <w:t>01/04/2</w:t>
            </w:r>
            <w:r w:rsidR="00697A61">
              <w:t>5</w:t>
            </w:r>
            <w:r>
              <w:t xml:space="preserve"> – 31/03/2</w:t>
            </w:r>
            <w:r w:rsidR="00697A61">
              <w:t>6</w:t>
            </w:r>
          </w:p>
        </w:tc>
        <w:tc>
          <w:tcPr>
            <w:tcW w:w="2910" w:type="dxa"/>
            <w:tcBorders>
              <w:top w:val="nil"/>
              <w:left w:val="nil"/>
              <w:bottom w:val="single" w:sz="8" w:space="0" w:color="auto"/>
              <w:right w:val="single" w:sz="8" w:space="0" w:color="auto"/>
            </w:tcBorders>
            <w:tcMar>
              <w:top w:w="0" w:type="dxa"/>
              <w:left w:w="108" w:type="dxa"/>
              <w:bottom w:w="0" w:type="dxa"/>
              <w:right w:w="108" w:type="dxa"/>
            </w:tcMar>
            <w:hideMark/>
          </w:tcPr>
          <w:p w14:paraId="5B6D0AAB" w14:textId="5BF0DEB4" w:rsidR="000F62A7" w:rsidRDefault="7D629569">
            <w:pPr>
              <w:rPr>
                <w:rFonts w:ascii="Calibri" w:hAnsi="Calibri"/>
              </w:rPr>
            </w:pPr>
            <w:r>
              <w:t>£140,000</w:t>
            </w:r>
          </w:p>
        </w:tc>
      </w:tr>
      <w:tr w:rsidR="00A401BF" w14:paraId="0DA9FABE" w14:textId="77777777" w:rsidTr="77331E34">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EF1DB4" w14:textId="77777777" w:rsidR="000F62A7" w:rsidRDefault="000F62A7">
            <w:pPr>
              <w:rPr>
                <w:rFonts w:ascii="Calibri" w:hAnsi="Calibri"/>
              </w:rPr>
            </w:pPr>
          </w:p>
        </w:tc>
        <w:tc>
          <w:tcPr>
            <w:tcW w:w="3561" w:type="dxa"/>
            <w:tcBorders>
              <w:top w:val="nil"/>
              <w:left w:val="nil"/>
              <w:bottom w:val="single" w:sz="8" w:space="0" w:color="auto"/>
              <w:right w:val="single" w:sz="8" w:space="0" w:color="auto"/>
            </w:tcBorders>
            <w:tcMar>
              <w:top w:w="0" w:type="dxa"/>
              <w:left w:w="108" w:type="dxa"/>
              <w:bottom w:w="0" w:type="dxa"/>
              <w:right w:w="108" w:type="dxa"/>
            </w:tcMar>
            <w:hideMark/>
          </w:tcPr>
          <w:p w14:paraId="435387B0" w14:textId="221AD6F8" w:rsidR="000F62A7" w:rsidRDefault="000F62A7">
            <w:pPr>
              <w:rPr>
                <w:rFonts w:ascii="Calibri" w:hAnsi="Calibri"/>
                <w:b/>
                <w:bCs/>
              </w:rPr>
            </w:pPr>
            <w:r>
              <w:rPr>
                <w:b/>
                <w:bCs/>
              </w:rPr>
              <w:t xml:space="preserve">Overall </w:t>
            </w:r>
            <w:r w:rsidR="00E07E97">
              <w:rPr>
                <w:b/>
                <w:bCs/>
              </w:rPr>
              <w:t>v</w:t>
            </w:r>
            <w:r>
              <w:rPr>
                <w:b/>
                <w:bCs/>
              </w:rPr>
              <w:t>alue of the</w:t>
            </w:r>
            <w:r w:rsidR="00940C5B">
              <w:rPr>
                <w:b/>
                <w:bCs/>
              </w:rPr>
              <w:t xml:space="preserve"> contribution</w:t>
            </w:r>
          </w:p>
        </w:tc>
        <w:tc>
          <w:tcPr>
            <w:tcW w:w="2910" w:type="dxa"/>
            <w:tcBorders>
              <w:top w:val="nil"/>
              <w:left w:val="nil"/>
              <w:bottom w:val="single" w:sz="8" w:space="0" w:color="auto"/>
              <w:right w:val="single" w:sz="8" w:space="0" w:color="auto"/>
            </w:tcBorders>
            <w:tcMar>
              <w:top w:w="0" w:type="dxa"/>
              <w:left w:w="108" w:type="dxa"/>
              <w:bottom w:w="0" w:type="dxa"/>
              <w:right w:w="108" w:type="dxa"/>
            </w:tcMar>
            <w:hideMark/>
          </w:tcPr>
          <w:p w14:paraId="768955B5" w14:textId="7DC04D32" w:rsidR="000F62A7" w:rsidRDefault="000F62A7">
            <w:pPr>
              <w:rPr>
                <w:rFonts w:ascii="Calibri" w:hAnsi="Calibri"/>
              </w:rPr>
            </w:pPr>
            <w:r>
              <w:t>£</w:t>
            </w:r>
            <w:r w:rsidR="008E32EB">
              <w:t>420,000</w:t>
            </w:r>
          </w:p>
        </w:tc>
      </w:tr>
    </w:tbl>
    <w:p w14:paraId="4D04F369" w14:textId="22AF9A58" w:rsidR="000F62A7" w:rsidRPr="009214C5" w:rsidRDefault="000F62A7" w:rsidP="009214C5">
      <w:pPr>
        <w:rPr>
          <w:rFonts w:ascii="Calibri" w:hAnsi="Calibri"/>
        </w:rPr>
      </w:pPr>
    </w:p>
    <w:tbl>
      <w:tblPr>
        <w:tblW w:w="0" w:type="auto"/>
        <w:tblCellMar>
          <w:left w:w="0" w:type="dxa"/>
          <w:right w:w="0" w:type="dxa"/>
        </w:tblCellMar>
        <w:tblLook w:val="04A0" w:firstRow="1" w:lastRow="0" w:firstColumn="1" w:lastColumn="0" w:noHBand="0" w:noVBand="1"/>
      </w:tblPr>
      <w:tblGrid>
        <w:gridCol w:w="2034"/>
        <w:gridCol w:w="3561"/>
        <w:gridCol w:w="2910"/>
      </w:tblGrid>
      <w:tr w:rsidR="00574C06" w:rsidRPr="00574C06" w14:paraId="057705A8" w14:textId="77777777" w:rsidTr="77331E34">
        <w:tc>
          <w:tcPr>
            <w:tcW w:w="8505"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09CABC9" w14:textId="170786AB" w:rsidR="00574C06" w:rsidRPr="00574C06" w:rsidRDefault="00574C06" w:rsidP="00574C06">
            <w:pPr>
              <w:rPr>
                <w:rFonts w:ascii="Calibri" w:hAnsi="Calibri"/>
                <w:b/>
                <w:bCs/>
              </w:rPr>
            </w:pPr>
            <w:r>
              <w:rPr>
                <w:rFonts w:ascii="Calibri" w:hAnsi="Calibri"/>
                <w:b/>
                <w:bCs/>
              </w:rPr>
              <w:t>North Somerset Council</w:t>
            </w:r>
          </w:p>
        </w:tc>
      </w:tr>
      <w:tr w:rsidR="00574C06" w:rsidRPr="00574C06" w14:paraId="3FFBDEB7" w14:textId="77777777" w:rsidTr="77331E34">
        <w:tc>
          <w:tcPr>
            <w:tcW w:w="20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220A405" w14:textId="77777777" w:rsidR="00574C06" w:rsidRPr="00574C06" w:rsidRDefault="00574C06" w:rsidP="00574C06">
            <w:pPr>
              <w:rPr>
                <w:rFonts w:ascii="Calibri" w:hAnsi="Calibri"/>
                <w:b/>
                <w:bCs/>
              </w:rPr>
            </w:pPr>
            <w:r w:rsidRPr="00574C06">
              <w:rPr>
                <w:rFonts w:ascii="Calibri" w:hAnsi="Calibri"/>
                <w:b/>
                <w:bCs/>
              </w:rPr>
              <w:t>Year</w:t>
            </w:r>
          </w:p>
        </w:tc>
        <w:tc>
          <w:tcPr>
            <w:tcW w:w="35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41312D" w14:textId="77777777" w:rsidR="00574C06" w:rsidRPr="00574C06" w:rsidRDefault="00574C06" w:rsidP="00574C06">
            <w:pPr>
              <w:rPr>
                <w:rFonts w:ascii="Calibri" w:hAnsi="Calibri"/>
                <w:b/>
                <w:bCs/>
              </w:rPr>
            </w:pPr>
            <w:r w:rsidRPr="00574C06">
              <w:rPr>
                <w:rFonts w:ascii="Calibri" w:hAnsi="Calibri"/>
                <w:b/>
                <w:bCs/>
              </w:rPr>
              <w:t>Dates</w:t>
            </w:r>
          </w:p>
        </w:tc>
        <w:tc>
          <w:tcPr>
            <w:tcW w:w="29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0871A0" w14:textId="77777777" w:rsidR="00574C06" w:rsidRPr="00574C06" w:rsidRDefault="00574C06" w:rsidP="00574C06">
            <w:pPr>
              <w:rPr>
                <w:rFonts w:ascii="Calibri" w:hAnsi="Calibri"/>
                <w:b/>
                <w:bCs/>
              </w:rPr>
            </w:pPr>
            <w:r w:rsidRPr="00574C06">
              <w:rPr>
                <w:rFonts w:ascii="Calibri" w:hAnsi="Calibri"/>
                <w:b/>
                <w:bCs/>
              </w:rPr>
              <w:t>Annual Total:</w:t>
            </w:r>
          </w:p>
        </w:tc>
      </w:tr>
      <w:tr w:rsidR="00574C06" w:rsidRPr="00574C06" w14:paraId="30011C48" w14:textId="77777777" w:rsidTr="77331E34">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9BF948" w14:textId="77777777" w:rsidR="00574C06" w:rsidRPr="00574C06" w:rsidRDefault="00574C06" w:rsidP="00574C06">
            <w:pPr>
              <w:rPr>
                <w:rFonts w:ascii="Calibri" w:hAnsi="Calibri"/>
              </w:rPr>
            </w:pPr>
            <w:r w:rsidRPr="00574C06">
              <w:rPr>
                <w:rFonts w:ascii="Calibri" w:hAnsi="Calibri"/>
              </w:rPr>
              <w:t>Year 1 (12 months)</w:t>
            </w:r>
          </w:p>
        </w:tc>
        <w:tc>
          <w:tcPr>
            <w:tcW w:w="3561" w:type="dxa"/>
            <w:tcBorders>
              <w:top w:val="nil"/>
              <w:left w:val="nil"/>
              <w:bottom w:val="single" w:sz="8" w:space="0" w:color="auto"/>
              <w:right w:val="single" w:sz="8" w:space="0" w:color="auto"/>
            </w:tcBorders>
            <w:tcMar>
              <w:top w:w="0" w:type="dxa"/>
              <w:left w:w="108" w:type="dxa"/>
              <w:bottom w:w="0" w:type="dxa"/>
              <w:right w:w="108" w:type="dxa"/>
            </w:tcMar>
            <w:hideMark/>
          </w:tcPr>
          <w:p w14:paraId="46B72116" w14:textId="77777777" w:rsidR="00574C06" w:rsidRPr="00574C06" w:rsidRDefault="00574C06" w:rsidP="00574C06">
            <w:pPr>
              <w:rPr>
                <w:rFonts w:ascii="Calibri" w:hAnsi="Calibri"/>
              </w:rPr>
            </w:pPr>
            <w:r w:rsidRPr="00574C06">
              <w:rPr>
                <w:rFonts w:ascii="Calibri" w:hAnsi="Calibri"/>
              </w:rPr>
              <w:t>01/04/23 – 31/03/24</w:t>
            </w:r>
          </w:p>
        </w:tc>
        <w:tc>
          <w:tcPr>
            <w:tcW w:w="2910" w:type="dxa"/>
            <w:tcBorders>
              <w:top w:val="nil"/>
              <w:left w:val="nil"/>
              <w:bottom w:val="single" w:sz="8" w:space="0" w:color="auto"/>
              <w:right w:val="single" w:sz="8" w:space="0" w:color="auto"/>
            </w:tcBorders>
            <w:tcMar>
              <w:top w:w="0" w:type="dxa"/>
              <w:left w:w="108" w:type="dxa"/>
              <w:bottom w:w="0" w:type="dxa"/>
              <w:right w:w="108" w:type="dxa"/>
            </w:tcMar>
            <w:hideMark/>
          </w:tcPr>
          <w:p w14:paraId="7A7D3257" w14:textId="1EC4200E" w:rsidR="00574C06" w:rsidRPr="00574C06" w:rsidRDefault="5B86CD81" w:rsidP="00574C06">
            <w:pPr>
              <w:rPr>
                <w:rFonts w:ascii="Calibri" w:hAnsi="Calibri"/>
              </w:rPr>
            </w:pPr>
            <w:r w:rsidRPr="77331E34">
              <w:rPr>
                <w:rFonts w:ascii="Calibri" w:hAnsi="Calibri"/>
              </w:rPr>
              <w:t>£104,416</w:t>
            </w:r>
          </w:p>
        </w:tc>
      </w:tr>
      <w:tr w:rsidR="00574C06" w:rsidRPr="00574C06" w14:paraId="788C0A07" w14:textId="77777777" w:rsidTr="77331E34">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A6C68E" w14:textId="77777777" w:rsidR="00574C06" w:rsidRPr="00574C06" w:rsidRDefault="00574C06" w:rsidP="00574C06">
            <w:pPr>
              <w:rPr>
                <w:rFonts w:ascii="Calibri" w:hAnsi="Calibri"/>
              </w:rPr>
            </w:pPr>
            <w:r w:rsidRPr="00574C06">
              <w:rPr>
                <w:rFonts w:ascii="Calibri" w:hAnsi="Calibri"/>
              </w:rPr>
              <w:t>Year 2 (12 months)</w:t>
            </w:r>
          </w:p>
        </w:tc>
        <w:tc>
          <w:tcPr>
            <w:tcW w:w="3561" w:type="dxa"/>
            <w:tcBorders>
              <w:top w:val="nil"/>
              <w:left w:val="nil"/>
              <w:bottom w:val="single" w:sz="8" w:space="0" w:color="auto"/>
              <w:right w:val="single" w:sz="8" w:space="0" w:color="auto"/>
            </w:tcBorders>
            <w:tcMar>
              <w:top w:w="0" w:type="dxa"/>
              <w:left w:w="108" w:type="dxa"/>
              <w:bottom w:w="0" w:type="dxa"/>
              <w:right w:w="108" w:type="dxa"/>
            </w:tcMar>
            <w:hideMark/>
          </w:tcPr>
          <w:p w14:paraId="5A1C0B9A" w14:textId="77777777" w:rsidR="00574C06" w:rsidRPr="00574C06" w:rsidRDefault="00574C06" w:rsidP="00574C06">
            <w:pPr>
              <w:rPr>
                <w:rFonts w:ascii="Calibri" w:hAnsi="Calibri"/>
              </w:rPr>
            </w:pPr>
            <w:r w:rsidRPr="00574C06">
              <w:rPr>
                <w:rFonts w:ascii="Calibri" w:hAnsi="Calibri"/>
              </w:rPr>
              <w:t>01/04/24 – 31/03/25</w:t>
            </w:r>
          </w:p>
        </w:tc>
        <w:tc>
          <w:tcPr>
            <w:tcW w:w="2910" w:type="dxa"/>
            <w:tcBorders>
              <w:top w:val="nil"/>
              <w:left w:val="nil"/>
              <w:bottom w:val="single" w:sz="8" w:space="0" w:color="auto"/>
              <w:right w:val="single" w:sz="8" w:space="0" w:color="auto"/>
            </w:tcBorders>
            <w:tcMar>
              <w:top w:w="0" w:type="dxa"/>
              <w:left w:w="108" w:type="dxa"/>
              <w:bottom w:w="0" w:type="dxa"/>
              <w:right w:w="108" w:type="dxa"/>
            </w:tcMar>
            <w:hideMark/>
          </w:tcPr>
          <w:p w14:paraId="00F600DF" w14:textId="356F3080" w:rsidR="00574C06" w:rsidRPr="00574C06" w:rsidRDefault="5B86CD81" w:rsidP="00574C06">
            <w:pPr>
              <w:rPr>
                <w:rFonts w:ascii="Calibri" w:hAnsi="Calibri"/>
              </w:rPr>
            </w:pPr>
            <w:r w:rsidRPr="77331E34">
              <w:rPr>
                <w:rFonts w:ascii="Calibri" w:hAnsi="Calibri"/>
              </w:rPr>
              <w:t>£104,416</w:t>
            </w:r>
          </w:p>
        </w:tc>
      </w:tr>
      <w:tr w:rsidR="00574C06" w:rsidRPr="00574C06" w14:paraId="6439EF10" w14:textId="77777777" w:rsidTr="77331E34">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69B664" w14:textId="77777777" w:rsidR="00574C06" w:rsidRPr="00574C06" w:rsidRDefault="00574C06" w:rsidP="00574C06">
            <w:pPr>
              <w:rPr>
                <w:rFonts w:ascii="Calibri" w:hAnsi="Calibri"/>
              </w:rPr>
            </w:pPr>
            <w:r w:rsidRPr="00574C06">
              <w:rPr>
                <w:rFonts w:ascii="Calibri" w:hAnsi="Calibri"/>
              </w:rPr>
              <w:t>Year 3 – Extension 12 months</w:t>
            </w:r>
          </w:p>
        </w:tc>
        <w:tc>
          <w:tcPr>
            <w:tcW w:w="3561" w:type="dxa"/>
            <w:tcBorders>
              <w:top w:val="nil"/>
              <w:left w:val="nil"/>
              <w:bottom w:val="single" w:sz="8" w:space="0" w:color="auto"/>
              <w:right w:val="single" w:sz="8" w:space="0" w:color="auto"/>
            </w:tcBorders>
            <w:tcMar>
              <w:top w:w="0" w:type="dxa"/>
              <w:left w:w="108" w:type="dxa"/>
              <w:bottom w:w="0" w:type="dxa"/>
              <w:right w:w="108" w:type="dxa"/>
            </w:tcMar>
            <w:hideMark/>
          </w:tcPr>
          <w:p w14:paraId="0586E57C" w14:textId="77777777" w:rsidR="00574C06" w:rsidRPr="00574C06" w:rsidRDefault="00574C06" w:rsidP="00574C06">
            <w:pPr>
              <w:rPr>
                <w:rFonts w:ascii="Calibri" w:hAnsi="Calibri"/>
              </w:rPr>
            </w:pPr>
            <w:r w:rsidRPr="00574C06">
              <w:rPr>
                <w:rFonts w:ascii="Calibri" w:hAnsi="Calibri"/>
              </w:rPr>
              <w:t>01/04/25 – 31/03/26</w:t>
            </w:r>
          </w:p>
        </w:tc>
        <w:tc>
          <w:tcPr>
            <w:tcW w:w="2910" w:type="dxa"/>
            <w:tcBorders>
              <w:top w:val="nil"/>
              <w:left w:val="nil"/>
              <w:bottom w:val="single" w:sz="8" w:space="0" w:color="auto"/>
              <w:right w:val="single" w:sz="8" w:space="0" w:color="auto"/>
            </w:tcBorders>
            <w:tcMar>
              <w:top w:w="0" w:type="dxa"/>
              <w:left w:w="108" w:type="dxa"/>
              <w:bottom w:w="0" w:type="dxa"/>
              <w:right w:w="108" w:type="dxa"/>
            </w:tcMar>
            <w:hideMark/>
          </w:tcPr>
          <w:p w14:paraId="231E80A5" w14:textId="33C49214" w:rsidR="00574C06" w:rsidRPr="00574C06" w:rsidRDefault="5B86CD81" w:rsidP="00574C06">
            <w:pPr>
              <w:rPr>
                <w:rFonts w:ascii="Calibri" w:hAnsi="Calibri"/>
              </w:rPr>
            </w:pPr>
            <w:r w:rsidRPr="77331E34">
              <w:rPr>
                <w:rFonts w:ascii="Calibri" w:hAnsi="Calibri"/>
              </w:rPr>
              <w:t>£104,416</w:t>
            </w:r>
          </w:p>
        </w:tc>
      </w:tr>
      <w:tr w:rsidR="00574C06" w:rsidRPr="00574C06" w14:paraId="3ED7B252" w14:textId="77777777" w:rsidTr="77331E34">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9530B3" w14:textId="77777777" w:rsidR="00574C06" w:rsidRPr="00574C06" w:rsidRDefault="00574C06" w:rsidP="00574C06">
            <w:pPr>
              <w:rPr>
                <w:rFonts w:ascii="Calibri" w:hAnsi="Calibri"/>
              </w:rPr>
            </w:pPr>
          </w:p>
        </w:tc>
        <w:tc>
          <w:tcPr>
            <w:tcW w:w="3561" w:type="dxa"/>
            <w:tcBorders>
              <w:top w:val="nil"/>
              <w:left w:val="nil"/>
              <w:bottom w:val="single" w:sz="8" w:space="0" w:color="auto"/>
              <w:right w:val="single" w:sz="8" w:space="0" w:color="auto"/>
            </w:tcBorders>
            <w:tcMar>
              <w:top w:w="0" w:type="dxa"/>
              <w:left w:w="108" w:type="dxa"/>
              <w:bottom w:w="0" w:type="dxa"/>
              <w:right w:w="108" w:type="dxa"/>
            </w:tcMar>
            <w:hideMark/>
          </w:tcPr>
          <w:p w14:paraId="7F7A0E7A" w14:textId="69FD8075" w:rsidR="00574C06" w:rsidRPr="00574C06" w:rsidRDefault="00574C06" w:rsidP="00574C06">
            <w:pPr>
              <w:rPr>
                <w:rFonts w:ascii="Calibri" w:hAnsi="Calibri"/>
                <w:b/>
                <w:bCs/>
              </w:rPr>
            </w:pPr>
            <w:r w:rsidRPr="00574C06">
              <w:rPr>
                <w:rFonts w:ascii="Calibri" w:hAnsi="Calibri"/>
                <w:b/>
                <w:bCs/>
              </w:rPr>
              <w:t xml:space="preserve">Overall </w:t>
            </w:r>
            <w:r w:rsidR="009A2BF0">
              <w:rPr>
                <w:rFonts w:ascii="Calibri" w:hAnsi="Calibri"/>
                <w:b/>
                <w:bCs/>
              </w:rPr>
              <w:t>v</w:t>
            </w:r>
            <w:r w:rsidRPr="00574C06">
              <w:rPr>
                <w:rFonts w:ascii="Calibri" w:hAnsi="Calibri"/>
                <w:b/>
                <w:bCs/>
              </w:rPr>
              <w:t xml:space="preserve">alue of </w:t>
            </w:r>
            <w:r w:rsidR="009A2BF0" w:rsidRPr="00574C06">
              <w:rPr>
                <w:rFonts w:ascii="Calibri" w:hAnsi="Calibri"/>
                <w:b/>
                <w:bCs/>
              </w:rPr>
              <w:t xml:space="preserve">the </w:t>
            </w:r>
            <w:r w:rsidR="009A2BF0">
              <w:rPr>
                <w:rFonts w:ascii="Calibri" w:hAnsi="Calibri"/>
                <w:b/>
                <w:bCs/>
              </w:rPr>
              <w:t>contribution</w:t>
            </w:r>
          </w:p>
        </w:tc>
        <w:tc>
          <w:tcPr>
            <w:tcW w:w="2910" w:type="dxa"/>
            <w:tcBorders>
              <w:top w:val="nil"/>
              <w:left w:val="nil"/>
              <w:bottom w:val="single" w:sz="8" w:space="0" w:color="auto"/>
              <w:right w:val="single" w:sz="8" w:space="0" w:color="auto"/>
            </w:tcBorders>
            <w:tcMar>
              <w:top w:w="0" w:type="dxa"/>
              <w:left w:w="108" w:type="dxa"/>
              <w:bottom w:w="0" w:type="dxa"/>
              <w:right w:w="108" w:type="dxa"/>
            </w:tcMar>
            <w:hideMark/>
          </w:tcPr>
          <w:p w14:paraId="088A5B28" w14:textId="56ED9F86" w:rsidR="00574C06" w:rsidRPr="00574C06" w:rsidRDefault="5B86CD81" w:rsidP="00574C06">
            <w:pPr>
              <w:rPr>
                <w:rFonts w:ascii="Calibri" w:hAnsi="Calibri"/>
              </w:rPr>
            </w:pPr>
            <w:r w:rsidRPr="77331E34">
              <w:rPr>
                <w:rFonts w:ascii="Calibri" w:hAnsi="Calibri"/>
              </w:rPr>
              <w:t>£313,248</w:t>
            </w:r>
          </w:p>
        </w:tc>
      </w:tr>
    </w:tbl>
    <w:p w14:paraId="39EBA0B6" w14:textId="77777777" w:rsidR="00574C06" w:rsidRDefault="00574C06" w:rsidP="009214C5">
      <w:pPr>
        <w:rPr>
          <w:rFonts w:ascii="Calibri" w:hAnsi="Calibri"/>
        </w:rPr>
      </w:pPr>
    </w:p>
    <w:tbl>
      <w:tblPr>
        <w:tblW w:w="0" w:type="auto"/>
        <w:tblCellMar>
          <w:left w:w="0" w:type="dxa"/>
          <w:right w:w="0" w:type="dxa"/>
        </w:tblCellMar>
        <w:tblLook w:val="04A0" w:firstRow="1" w:lastRow="0" w:firstColumn="1" w:lastColumn="0" w:noHBand="0" w:noVBand="1"/>
      </w:tblPr>
      <w:tblGrid>
        <w:gridCol w:w="2034"/>
        <w:gridCol w:w="3561"/>
        <w:gridCol w:w="2910"/>
      </w:tblGrid>
      <w:tr w:rsidR="00574C06" w:rsidRPr="00574C06" w14:paraId="1C48491B" w14:textId="77777777" w:rsidTr="21FE93BC">
        <w:tc>
          <w:tcPr>
            <w:tcW w:w="8505"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7A4224" w14:textId="05F1A766" w:rsidR="00574C06" w:rsidRPr="00574C06" w:rsidRDefault="00574C06" w:rsidP="00574C06">
            <w:pPr>
              <w:rPr>
                <w:rFonts w:ascii="Calibri" w:hAnsi="Calibri"/>
                <w:b/>
                <w:bCs/>
              </w:rPr>
            </w:pPr>
            <w:r>
              <w:rPr>
                <w:rFonts w:ascii="Calibri" w:hAnsi="Calibri"/>
                <w:b/>
                <w:bCs/>
              </w:rPr>
              <w:t>South Gloucestershire Council</w:t>
            </w:r>
          </w:p>
        </w:tc>
      </w:tr>
      <w:tr w:rsidR="00574C06" w:rsidRPr="00574C06" w14:paraId="6D4B3994" w14:textId="77777777" w:rsidTr="21FE93BC">
        <w:tc>
          <w:tcPr>
            <w:tcW w:w="20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C295C1D" w14:textId="77777777" w:rsidR="00574C06" w:rsidRPr="00574C06" w:rsidRDefault="00574C06" w:rsidP="00574C06">
            <w:pPr>
              <w:rPr>
                <w:rFonts w:ascii="Calibri" w:hAnsi="Calibri"/>
                <w:b/>
                <w:bCs/>
              </w:rPr>
            </w:pPr>
            <w:r w:rsidRPr="00574C06">
              <w:rPr>
                <w:rFonts w:ascii="Calibri" w:hAnsi="Calibri"/>
                <w:b/>
                <w:bCs/>
              </w:rPr>
              <w:t>Year</w:t>
            </w:r>
          </w:p>
        </w:tc>
        <w:tc>
          <w:tcPr>
            <w:tcW w:w="35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BF8D10" w14:textId="77777777" w:rsidR="00574C06" w:rsidRPr="00574C06" w:rsidRDefault="00574C06" w:rsidP="00574C06">
            <w:pPr>
              <w:rPr>
                <w:rFonts w:ascii="Calibri" w:hAnsi="Calibri"/>
                <w:b/>
                <w:bCs/>
              </w:rPr>
            </w:pPr>
            <w:r w:rsidRPr="00574C06">
              <w:rPr>
                <w:rFonts w:ascii="Calibri" w:hAnsi="Calibri"/>
                <w:b/>
                <w:bCs/>
              </w:rPr>
              <w:t>Dates</w:t>
            </w:r>
          </w:p>
        </w:tc>
        <w:tc>
          <w:tcPr>
            <w:tcW w:w="29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93986C" w14:textId="77777777" w:rsidR="00574C06" w:rsidRPr="00574C06" w:rsidRDefault="00574C06" w:rsidP="00574C06">
            <w:pPr>
              <w:rPr>
                <w:rFonts w:ascii="Calibri" w:hAnsi="Calibri"/>
                <w:b/>
                <w:bCs/>
              </w:rPr>
            </w:pPr>
            <w:r w:rsidRPr="00574C06">
              <w:rPr>
                <w:rFonts w:ascii="Calibri" w:hAnsi="Calibri"/>
                <w:b/>
                <w:bCs/>
              </w:rPr>
              <w:t>Annual Total:</w:t>
            </w:r>
          </w:p>
        </w:tc>
      </w:tr>
      <w:tr w:rsidR="00574C06" w:rsidRPr="00574C06" w14:paraId="5B8EA6F6" w14:textId="77777777" w:rsidTr="21FE93BC">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ECD481" w14:textId="77777777" w:rsidR="00574C06" w:rsidRPr="00574C06" w:rsidRDefault="00574C06" w:rsidP="00574C06">
            <w:pPr>
              <w:rPr>
                <w:rFonts w:ascii="Calibri" w:hAnsi="Calibri"/>
              </w:rPr>
            </w:pPr>
            <w:r w:rsidRPr="00574C06">
              <w:rPr>
                <w:rFonts w:ascii="Calibri" w:hAnsi="Calibri"/>
              </w:rPr>
              <w:t>Year 1 (12 months)</w:t>
            </w:r>
          </w:p>
        </w:tc>
        <w:tc>
          <w:tcPr>
            <w:tcW w:w="3561" w:type="dxa"/>
            <w:tcBorders>
              <w:top w:val="nil"/>
              <w:left w:val="nil"/>
              <w:bottom w:val="single" w:sz="8" w:space="0" w:color="auto"/>
              <w:right w:val="single" w:sz="8" w:space="0" w:color="auto"/>
            </w:tcBorders>
            <w:tcMar>
              <w:top w:w="0" w:type="dxa"/>
              <w:left w:w="108" w:type="dxa"/>
              <w:bottom w:w="0" w:type="dxa"/>
              <w:right w:w="108" w:type="dxa"/>
            </w:tcMar>
            <w:hideMark/>
          </w:tcPr>
          <w:p w14:paraId="0DA14EE1" w14:textId="77777777" w:rsidR="00574C06" w:rsidRPr="00574C06" w:rsidRDefault="00574C06" w:rsidP="00574C06">
            <w:pPr>
              <w:rPr>
                <w:rFonts w:ascii="Calibri" w:hAnsi="Calibri"/>
              </w:rPr>
            </w:pPr>
            <w:r w:rsidRPr="00574C06">
              <w:rPr>
                <w:rFonts w:ascii="Calibri" w:hAnsi="Calibri"/>
              </w:rPr>
              <w:t>01/04/23 – 31/03/24</w:t>
            </w:r>
          </w:p>
        </w:tc>
        <w:tc>
          <w:tcPr>
            <w:tcW w:w="2910" w:type="dxa"/>
            <w:tcBorders>
              <w:top w:val="nil"/>
              <w:left w:val="nil"/>
              <w:bottom w:val="single" w:sz="8" w:space="0" w:color="auto"/>
              <w:right w:val="single" w:sz="8" w:space="0" w:color="auto"/>
            </w:tcBorders>
            <w:tcMar>
              <w:top w:w="0" w:type="dxa"/>
              <w:left w:w="108" w:type="dxa"/>
              <w:bottom w:w="0" w:type="dxa"/>
              <w:right w:w="108" w:type="dxa"/>
            </w:tcMar>
            <w:hideMark/>
          </w:tcPr>
          <w:p w14:paraId="005BC484" w14:textId="62FE6C5B" w:rsidR="00574C06" w:rsidRPr="00574C06" w:rsidRDefault="00574C06" w:rsidP="00574C06">
            <w:pPr>
              <w:rPr>
                <w:rFonts w:ascii="Calibri" w:hAnsi="Calibri"/>
              </w:rPr>
            </w:pPr>
            <w:r w:rsidRPr="21FE93BC">
              <w:rPr>
                <w:rFonts w:ascii="Calibri" w:hAnsi="Calibri"/>
              </w:rPr>
              <w:t>£86,792</w:t>
            </w:r>
          </w:p>
        </w:tc>
      </w:tr>
      <w:tr w:rsidR="00574C06" w:rsidRPr="00574C06" w14:paraId="04F723E4" w14:textId="77777777" w:rsidTr="21FE93BC">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A80F40" w14:textId="77777777" w:rsidR="00574C06" w:rsidRPr="00574C06" w:rsidRDefault="00574C06" w:rsidP="00574C06">
            <w:pPr>
              <w:rPr>
                <w:rFonts w:ascii="Calibri" w:hAnsi="Calibri"/>
              </w:rPr>
            </w:pPr>
            <w:r w:rsidRPr="00574C06">
              <w:rPr>
                <w:rFonts w:ascii="Calibri" w:hAnsi="Calibri"/>
              </w:rPr>
              <w:t>Year 2 (12 months)</w:t>
            </w:r>
          </w:p>
        </w:tc>
        <w:tc>
          <w:tcPr>
            <w:tcW w:w="3561" w:type="dxa"/>
            <w:tcBorders>
              <w:top w:val="nil"/>
              <w:left w:val="nil"/>
              <w:bottom w:val="single" w:sz="8" w:space="0" w:color="auto"/>
              <w:right w:val="single" w:sz="8" w:space="0" w:color="auto"/>
            </w:tcBorders>
            <w:tcMar>
              <w:top w:w="0" w:type="dxa"/>
              <w:left w:w="108" w:type="dxa"/>
              <w:bottom w:w="0" w:type="dxa"/>
              <w:right w:w="108" w:type="dxa"/>
            </w:tcMar>
            <w:hideMark/>
          </w:tcPr>
          <w:p w14:paraId="6C5DD0FB" w14:textId="77777777" w:rsidR="00574C06" w:rsidRPr="00574C06" w:rsidRDefault="00574C06" w:rsidP="00574C06">
            <w:pPr>
              <w:rPr>
                <w:rFonts w:ascii="Calibri" w:hAnsi="Calibri"/>
              </w:rPr>
            </w:pPr>
            <w:r w:rsidRPr="00574C06">
              <w:rPr>
                <w:rFonts w:ascii="Calibri" w:hAnsi="Calibri"/>
              </w:rPr>
              <w:t>01/04/24 – 31/03/25</w:t>
            </w:r>
          </w:p>
        </w:tc>
        <w:tc>
          <w:tcPr>
            <w:tcW w:w="2910" w:type="dxa"/>
            <w:tcBorders>
              <w:top w:val="nil"/>
              <w:left w:val="nil"/>
              <w:bottom w:val="single" w:sz="8" w:space="0" w:color="auto"/>
              <w:right w:val="single" w:sz="8" w:space="0" w:color="auto"/>
            </w:tcBorders>
            <w:tcMar>
              <w:top w:w="0" w:type="dxa"/>
              <w:left w:w="108" w:type="dxa"/>
              <w:bottom w:w="0" w:type="dxa"/>
              <w:right w:w="108" w:type="dxa"/>
            </w:tcMar>
            <w:hideMark/>
          </w:tcPr>
          <w:p w14:paraId="66271901" w14:textId="6EF10E7E" w:rsidR="00574C06" w:rsidRPr="00574C06" w:rsidRDefault="00574C06" w:rsidP="00574C06">
            <w:pPr>
              <w:rPr>
                <w:rFonts w:ascii="Calibri" w:hAnsi="Calibri"/>
              </w:rPr>
            </w:pPr>
            <w:r w:rsidRPr="21FE93BC">
              <w:rPr>
                <w:rFonts w:ascii="Calibri" w:hAnsi="Calibri"/>
              </w:rPr>
              <w:t>£86,792</w:t>
            </w:r>
          </w:p>
        </w:tc>
      </w:tr>
      <w:tr w:rsidR="00574C06" w:rsidRPr="00574C06" w14:paraId="4B396E79" w14:textId="77777777" w:rsidTr="21FE93BC">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28A438" w14:textId="77777777" w:rsidR="00574C06" w:rsidRPr="00574C06" w:rsidRDefault="00574C06" w:rsidP="00574C06">
            <w:pPr>
              <w:rPr>
                <w:rFonts w:ascii="Calibri" w:hAnsi="Calibri"/>
              </w:rPr>
            </w:pPr>
            <w:r w:rsidRPr="00574C06">
              <w:rPr>
                <w:rFonts w:ascii="Calibri" w:hAnsi="Calibri"/>
              </w:rPr>
              <w:t>Year 3 – Extension 12 months</w:t>
            </w:r>
          </w:p>
        </w:tc>
        <w:tc>
          <w:tcPr>
            <w:tcW w:w="3561" w:type="dxa"/>
            <w:tcBorders>
              <w:top w:val="nil"/>
              <w:left w:val="nil"/>
              <w:bottom w:val="single" w:sz="8" w:space="0" w:color="auto"/>
              <w:right w:val="single" w:sz="8" w:space="0" w:color="auto"/>
            </w:tcBorders>
            <w:tcMar>
              <w:top w:w="0" w:type="dxa"/>
              <w:left w:w="108" w:type="dxa"/>
              <w:bottom w:w="0" w:type="dxa"/>
              <w:right w:w="108" w:type="dxa"/>
            </w:tcMar>
            <w:hideMark/>
          </w:tcPr>
          <w:p w14:paraId="6A30A945" w14:textId="77777777" w:rsidR="00574C06" w:rsidRPr="00574C06" w:rsidRDefault="00574C06" w:rsidP="00574C06">
            <w:pPr>
              <w:rPr>
                <w:rFonts w:ascii="Calibri" w:hAnsi="Calibri"/>
              </w:rPr>
            </w:pPr>
            <w:r w:rsidRPr="00574C06">
              <w:rPr>
                <w:rFonts w:ascii="Calibri" w:hAnsi="Calibri"/>
              </w:rPr>
              <w:t>01/04/25 – 31/03/26</w:t>
            </w:r>
          </w:p>
        </w:tc>
        <w:tc>
          <w:tcPr>
            <w:tcW w:w="2910" w:type="dxa"/>
            <w:tcBorders>
              <w:top w:val="nil"/>
              <w:left w:val="nil"/>
              <w:bottom w:val="single" w:sz="8" w:space="0" w:color="auto"/>
              <w:right w:val="single" w:sz="8" w:space="0" w:color="auto"/>
            </w:tcBorders>
            <w:tcMar>
              <w:top w:w="0" w:type="dxa"/>
              <w:left w:w="108" w:type="dxa"/>
              <w:bottom w:w="0" w:type="dxa"/>
              <w:right w:w="108" w:type="dxa"/>
            </w:tcMar>
            <w:hideMark/>
          </w:tcPr>
          <w:p w14:paraId="67DAAD5B" w14:textId="2B823D7F" w:rsidR="00574C06" w:rsidRPr="00574C06" w:rsidRDefault="00574C06" w:rsidP="00574C06">
            <w:pPr>
              <w:rPr>
                <w:rFonts w:ascii="Calibri" w:hAnsi="Calibri"/>
              </w:rPr>
            </w:pPr>
            <w:r w:rsidRPr="21FE93BC">
              <w:rPr>
                <w:rFonts w:ascii="Calibri" w:hAnsi="Calibri"/>
              </w:rPr>
              <w:t>£86,792</w:t>
            </w:r>
          </w:p>
        </w:tc>
      </w:tr>
      <w:tr w:rsidR="00574C06" w:rsidRPr="00574C06" w14:paraId="5989CA5F" w14:textId="77777777" w:rsidTr="21FE93BC">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4FFFCE" w14:textId="77777777" w:rsidR="00574C06" w:rsidRPr="00574C06" w:rsidRDefault="00574C06" w:rsidP="00574C06">
            <w:pPr>
              <w:rPr>
                <w:rFonts w:ascii="Calibri" w:hAnsi="Calibri"/>
              </w:rPr>
            </w:pPr>
          </w:p>
        </w:tc>
        <w:tc>
          <w:tcPr>
            <w:tcW w:w="3561" w:type="dxa"/>
            <w:tcBorders>
              <w:top w:val="nil"/>
              <w:left w:val="nil"/>
              <w:bottom w:val="single" w:sz="8" w:space="0" w:color="auto"/>
              <w:right w:val="single" w:sz="8" w:space="0" w:color="auto"/>
            </w:tcBorders>
            <w:tcMar>
              <w:top w:w="0" w:type="dxa"/>
              <w:left w:w="108" w:type="dxa"/>
              <w:bottom w:w="0" w:type="dxa"/>
              <w:right w:w="108" w:type="dxa"/>
            </w:tcMar>
            <w:hideMark/>
          </w:tcPr>
          <w:p w14:paraId="1915789A" w14:textId="3D35FD05" w:rsidR="00574C06" w:rsidRPr="00574C06" w:rsidRDefault="00574C06" w:rsidP="00574C06">
            <w:pPr>
              <w:rPr>
                <w:rFonts w:ascii="Calibri" w:hAnsi="Calibri"/>
                <w:b/>
                <w:bCs/>
              </w:rPr>
            </w:pPr>
            <w:r w:rsidRPr="00574C06">
              <w:rPr>
                <w:rFonts w:ascii="Calibri" w:hAnsi="Calibri"/>
                <w:b/>
                <w:bCs/>
              </w:rPr>
              <w:t xml:space="preserve">Overall Value of the </w:t>
            </w:r>
            <w:r w:rsidR="00940C5B">
              <w:rPr>
                <w:rFonts w:ascii="Calibri" w:hAnsi="Calibri"/>
                <w:b/>
                <w:bCs/>
              </w:rPr>
              <w:t xml:space="preserve">contribution </w:t>
            </w:r>
          </w:p>
        </w:tc>
        <w:tc>
          <w:tcPr>
            <w:tcW w:w="2910" w:type="dxa"/>
            <w:tcBorders>
              <w:top w:val="nil"/>
              <w:left w:val="nil"/>
              <w:bottom w:val="single" w:sz="8" w:space="0" w:color="auto"/>
              <w:right w:val="single" w:sz="8" w:space="0" w:color="auto"/>
            </w:tcBorders>
            <w:tcMar>
              <w:top w:w="0" w:type="dxa"/>
              <w:left w:w="108" w:type="dxa"/>
              <w:bottom w:w="0" w:type="dxa"/>
              <w:right w:w="108" w:type="dxa"/>
            </w:tcMar>
            <w:hideMark/>
          </w:tcPr>
          <w:p w14:paraId="67C05BAC" w14:textId="450F6CC3" w:rsidR="00574C06" w:rsidRPr="00574C06" w:rsidRDefault="00574C06" w:rsidP="00574C06">
            <w:pPr>
              <w:rPr>
                <w:rFonts w:ascii="Calibri" w:hAnsi="Calibri"/>
              </w:rPr>
            </w:pPr>
            <w:r w:rsidRPr="21FE93BC">
              <w:rPr>
                <w:rFonts w:ascii="Calibri" w:hAnsi="Calibri"/>
              </w:rPr>
              <w:t>£260,376</w:t>
            </w:r>
          </w:p>
        </w:tc>
      </w:tr>
    </w:tbl>
    <w:p w14:paraId="3A3326E7" w14:textId="57684887" w:rsidR="00697A61" w:rsidRDefault="00697A61" w:rsidP="009214C5">
      <w:pPr>
        <w:rPr>
          <w:rFonts w:ascii="Calibri" w:hAnsi="Calibri"/>
        </w:rPr>
      </w:pPr>
    </w:p>
    <w:tbl>
      <w:tblPr>
        <w:tblW w:w="0" w:type="auto"/>
        <w:tblCellMar>
          <w:left w:w="0" w:type="dxa"/>
          <w:right w:w="0" w:type="dxa"/>
        </w:tblCellMar>
        <w:tblLook w:val="04A0" w:firstRow="1" w:lastRow="0" w:firstColumn="1" w:lastColumn="0" w:noHBand="0" w:noVBand="1"/>
      </w:tblPr>
      <w:tblGrid>
        <w:gridCol w:w="2034"/>
        <w:gridCol w:w="3561"/>
        <w:gridCol w:w="2910"/>
      </w:tblGrid>
      <w:tr w:rsidR="00940C5B" w:rsidRPr="00574C06" w14:paraId="23B5C0FA" w14:textId="77777777" w:rsidTr="77331E34">
        <w:tc>
          <w:tcPr>
            <w:tcW w:w="8505"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2F8F403" w14:textId="09005F7A" w:rsidR="00940C5B" w:rsidRPr="00574C06" w:rsidRDefault="00940C5B" w:rsidP="00DD1BF2">
            <w:pPr>
              <w:rPr>
                <w:rFonts w:ascii="Calibri" w:hAnsi="Calibri"/>
                <w:b/>
                <w:bCs/>
              </w:rPr>
            </w:pPr>
            <w:r>
              <w:rPr>
                <w:rFonts w:ascii="Calibri" w:hAnsi="Calibri"/>
                <w:b/>
                <w:bCs/>
              </w:rPr>
              <w:t>Total investment</w:t>
            </w:r>
          </w:p>
        </w:tc>
      </w:tr>
      <w:tr w:rsidR="00940C5B" w:rsidRPr="00574C06" w14:paraId="0CE45348" w14:textId="77777777" w:rsidTr="77331E34">
        <w:tc>
          <w:tcPr>
            <w:tcW w:w="20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B8FEE8" w14:textId="77777777" w:rsidR="00940C5B" w:rsidRPr="00574C06" w:rsidRDefault="00940C5B" w:rsidP="00DD1BF2">
            <w:pPr>
              <w:rPr>
                <w:rFonts w:ascii="Calibri" w:hAnsi="Calibri"/>
                <w:b/>
                <w:bCs/>
              </w:rPr>
            </w:pPr>
            <w:r w:rsidRPr="00574C06">
              <w:rPr>
                <w:rFonts w:ascii="Calibri" w:hAnsi="Calibri"/>
                <w:b/>
                <w:bCs/>
              </w:rPr>
              <w:t>Year</w:t>
            </w:r>
          </w:p>
        </w:tc>
        <w:tc>
          <w:tcPr>
            <w:tcW w:w="35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17CAB8" w14:textId="77777777" w:rsidR="00940C5B" w:rsidRPr="00574C06" w:rsidRDefault="00940C5B" w:rsidP="00DD1BF2">
            <w:pPr>
              <w:rPr>
                <w:rFonts w:ascii="Calibri" w:hAnsi="Calibri"/>
                <w:b/>
                <w:bCs/>
              </w:rPr>
            </w:pPr>
            <w:r w:rsidRPr="00574C06">
              <w:rPr>
                <w:rFonts w:ascii="Calibri" w:hAnsi="Calibri"/>
                <w:b/>
                <w:bCs/>
              </w:rPr>
              <w:t>Dates</w:t>
            </w:r>
          </w:p>
        </w:tc>
        <w:tc>
          <w:tcPr>
            <w:tcW w:w="29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C8D6C7" w14:textId="77777777" w:rsidR="00940C5B" w:rsidRPr="00574C06" w:rsidRDefault="00940C5B" w:rsidP="00DD1BF2">
            <w:pPr>
              <w:rPr>
                <w:rFonts w:ascii="Calibri" w:hAnsi="Calibri"/>
                <w:b/>
                <w:bCs/>
              </w:rPr>
            </w:pPr>
            <w:r w:rsidRPr="00574C06">
              <w:rPr>
                <w:rFonts w:ascii="Calibri" w:hAnsi="Calibri"/>
                <w:b/>
                <w:bCs/>
              </w:rPr>
              <w:t>Annual Total:</w:t>
            </w:r>
          </w:p>
        </w:tc>
      </w:tr>
      <w:tr w:rsidR="00940C5B" w:rsidRPr="00574C06" w14:paraId="2D220AEA" w14:textId="77777777" w:rsidTr="77331E34">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5BB378" w14:textId="77777777" w:rsidR="00940C5B" w:rsidRPr="00574C06" w:rsidRDefault="00940C5B" w:rsidP="00DD1BF2">
            <w:pPr>
              <w:rPr>
                <w:rFonts w:ascii="Calibri" w:hAnsi="Calibri"/>
              </w:rPr>
            </w:pPr>
            <w:r w:rsidRPr="00574C06">
              <w:rPr>
                <w:rFonts w:ascii="Calibri" w:hAnsi="Calibri"/>
              </w:rPr>
              <w:t>Year 1 (12 months)</w:t>
            </w:r>
          </w:p>
        </w:tc>
        <w:tc>
          <w:tcPr>
            <w:tcW w:w="3561" w:type="dxa"/>
            <w:tcBorders>
              <w:top w:val="nil"/>
              <w:left w:val="nil"/>
              <w:bottom w:val="single" w:sz="8" w:space="0" w:color="auto"/>
              <w:right w:val="single" w:sz="8" w:space="0" w:color="auto"/>
            </w:tcBorders>
            <w:tcMar>
              <w:top w:w="0" w:type="dxa"/>
              <w:left w:w="108" w:type="dxa"/>
              <w:bottom w:w="0" w:type="dxa"/>
              <w:right w:w="108" w:type="dxa"/>
            </w:tcMar>
            <w:hideMark/>
          </w:tcPr>
          <w:p w14:paraId="0F00D2EC" w14:textId="77777777" w:rsidR="00940C5B" w:rsidRPr="00574C06" w:rsidRDefault="00940C5B" w:rsidP="00DD1BF2">
            <w:pPr>
              <w:rPr>
                <w:rFonts w:ascii="Calibri" w:hAnsi="Calibri"/>
              </w:rPr>
            </w:pPr>
            <w:r w:rsidRPr="00574C06">
              <w:rPr>
                <w:rFonts w:ascii="Calibri" w:hAnsi="Calibri"/>
              </w:rPr>
              <w:t>01/04/23 – 31/03/24</w:t>
            </w:r>
          </w:p>
        </w:tc>
        <w:tc>
          <w:tcPr>
            <w:tcW w:w="2910" w:type="dxa"/>
            <w:tcBorders>
              <w:top w:val="nil"/>
              <w:left w:val="nil"/>
              <w:bottom w:val="single" w:sz="8" w:space="0" w:color="auto"/>
              <w:right w:val="single" w:sz="8" w:space="0" w:color="auto"/>
            </w:tcBorders>
            <w:tcMar>
              <w:top w:w="0" w:type="dxa"/>
              <w:left w:w="108" w:type="dxa"/>
              <w:bottom w:w="0" w:type="dxa"/>
              <w:right w:w="108" w:type="dxa"/>
            </w:tcMar>
            <w:hideMark/>
          </w:tcPr>
          <w:p w14:paraId="2DA8506C" w14:textId="628F375A" w:rsidR="00940C5B" w:rsidRPr="00574C06" w:rsidRDefault="4AA57A05" w:rsidP="00DD1BF2">
            <w:pPr>
              <w:rPr>
                <w:rFonts w:ascii="Calibri" w:hAnsi="Calibri"/>
              </w:rPr>
            </w:pPr>
            <w:r w:rsidRPr="77331E34">
              <w:rPr>
                <w:rFonts w:ascii="Calibri" w:hAnsi="Calibri"/>
              </w:rPr>
              <w:t>£331,208</w:t>
            </w:r>
          </w:p>
        </w:tc>
      </w:tr>
      <w:tr w:rsidR="00940C5B" w:rsidRPr="00574C06" w14:paraId="40626B78" w14:textId="77777777" w:rsidTr="77331E34">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097805" w14:textId="77777777" w:rsidR="00940C5B" w:rsidRPr="00574C06" w:rsidRDefault="00940C5B" w:rsidP="00DD1BF2">
            <w:pPr>
              <w:rPr>
                <w:rFonts w:ascii="Calibri" w:hAnsi="Calibri"/>
              </w:rPr>
            </w:pPr>
            <w:r w:rsidRPr="00574C06">
              <w:rPr>
                <w:rFonts w:ascii="Calibri" w:hAnsi="Calibri"/>
              </w:rPr>
              <w:t>Year 2 (12 months)</w:t>
            </w:r>
          </w:p>
        </w:tc>
        <w:tc>
          <w:tcPr>
            <w:tcW w:w="3561" w:type="dxa"/>
            <w:tcBorders>
              <w:top w:val="nil"/>
              <w:left w:val="nil"/>
              <w:bottom w:val="single" w:sz="8" w:space="0" w:color="auto"/>
              <w:right w:val="single" w:sz="8" w:space="0" w:color="auto"/>
            </w:tcBorders>
            <w:tcMar>
              <w:top w:w="0" w:type="dxa"/>
              <w:left w:w="108" w:type="dxa"/>
              <w:bottom w:w="0" w:type="dxa"/>
              <w:right w:w="108" w:type="dxa"/>
            </w:tcMar>
            <w:hideMark/>
          </w:tcPr>
          <w:p w14:paraId="1C4E1675" w14:textId="77777777" w:rsidR="00940C5B" w:rsidRPr="00574C06" w:rsidRDefault="00940C5B" w:rsidP="00DD1BF2">
            <w:pPr>
              <w:rPr>
                <w:rFonts w:ascii="Calibri" w:hAnsi="Calibri"/>
              </w:rPr>
            </w:pPr>
            <w:r w:rsidRPr="00574C06">
              <w:rPr>
                <w:rFonts w:ascii="Calibri" w:hAnsi="Calibri"/>
              </w:rPr>
              <w:t>01/04/24 – 31/03/25</w:t>
            </w:r>
          </w:p>
        </w:tc>
        <w:tc>
          <w:tcPr>
            <w:tcW w:w="2910" w:type="dxa"/>
            <w:tcBorders>
              <w:top w:val="nil"/>
              <w:left w:val="nil"/>
              <w:bottom w:val="single" w:sz="8" w:space="0" w:color="auto"/>
              <w:right w:val="single" w:sz="8" w:space="0" w:color="auto"/>
            </w:tcBorders>
            <w:tcMar>
              <w:top w:w="0" w:type="dxa"/>
              <w:left w:w="108" w:type="dxa"/>
              <w:bottom w:w="0" w:type="dxa"/>
              <w:right w:w="108" w:type="dxa"/>
            </w:tcMar>
            <w:hideMark/>
          </w:tcPr>
          <w:p w14:paraId="7AC05AA5" w14:textId="7C6D3C64" w:rsidR="00940C5B" w:rsidRPr="00574C06" w:rsidRDefault="4AA57A05" w:rsidP="00DD1BF2">
            <w:pPr>
              <w:rPr>
                <w:rFonts w:ascii="Calibri" w:hAnsi="Calibri"/>
              </w:rPr>
            </w:pPr>
            <w:r w:rsidRPr="77331E34">
              <w:rPr>
                <w:rFonts w:ascii="Calibri" w:hAnsi="Calibri"/>
              </w:rPr>
              <w:t>£331,208</w:t>
            </w:r>
          </w:p>
        </w:tc>
      </w:tr>
      <w:tr w:rsidR="00940C5B" w:rsidRPr="00574C06" w14:paraId="244289FE" w14:textId="77777777" w:rsidTr="77331E34">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C1BA6E" w14:textId="77777777" w:rsidR="00940C5B" w:rsidRPr="00574C06" w:rsidRDefault="00940C5B" w:rsidP="00DD1BF2">
            <w:pPr>
              <w:rPr>
                <w:rFonts w:ascii="Calibri" w:hAnsi="Calibri"/>
              </w:rPr>
            </w:pPr>
            <w:r w:rsidRPr="00574C06">
              <w:rPr>
                <w:rFonts w:ascii="Calibri" w:hAnsi="Calibri"/>
              </w:rPr>
              <w:t>Year 3 – Extension 12 months</w:t>
            </w:r>
          </w:p>
        </w:tc>
        <w:tc>
          <w:tcPr>
            <w:tcW w:w="3561" w:type="dxa"/>
            <w:tcBorders>
              <w:top w:val="nil"/>
              <w:left w:val="nil"/>
              <w:bottom w:val="single" w:sz="8" w:space="0" w:color="auto"/>
              <w:right w:val="single" w:sz="8" w:space="0" w:color="auto"/>
            </w:tcBorders>
            <w:tcMar>
              <w:top w:w="0" w:type="dxa"/>
              <w:left w:w="108" w:type="dxa"/>
              <w:bottom w:w="0" w:type="dxa"/>
              <w:right w:w="108" w:type="dxa"/>
            </w:tcMar>
            <w:hideMark/>
          </w:tcPr>
          <w:p w14:paraId="1519CDA7" w14:textId="77777777" w:rsidR="00940C5B" w:rsidRPr="00574C06" w:rsidRDefault="00940C5B" w:rsidP="00DD1BF2">
            <w:pPr>
              <w:rPr>
                <w:rFonts w:ascii="Calibri" w:hAnsi="Calibri"/>
              </w:rPr>
            </w:pPr>
            <w:r w:rsidRPr="00574C06">
              <w:rPr>
                <w:rFonts w:ascii="Calibri" w:hAnsi="Calibri"/>
              </w:rPr>
              <w:t>01/04/25 – 31/03/26</w:t>
            </w:r>
          </w:p>
        </w:tc>
        <w:tc>
          <w:tcPr>
            <w:tcW w:w="2910" w:type="dxa"/>
            <w:tcBorders>
              <w:top w:val="nil"/>
              <w:left w:val="nil"/>
              <w:bottom w:val="single" w:sz="8" w:space="0" w:color="auto"/>
              <w:right w:val="single" w:sz="8" w:space="0" w:color="auto"/>
            </w:tcBorders>
            <w:tcMar>
              <w:top w:w="0" w:type="dxa"/>
              <w:left w:w="108" w:type="dxa"/>
              <w:bottom w:w="0" w:type="dxa"/>
              <w:right w:w="108" w:type="dxa"/>
            </w:tcMar>
            <w:hideMark/>
          </w:tcPr>
          <w:p w14:paraId="19F34248" w14:textId="7DEB400A" w:rsidR="00940C5B" w:rsidRPr="00574C06" w:rsidRDefault="4AA57A05" w:rsidP="00DD1BF2">
            <w:pPr>
              <w:rPr>
                <w:rFonts w:ascii="Calibri" w:hAnsi="Calibri"/>
              </w:rPr>
            </w:pPr>
            <w:r w:rsidRPr="77331E34">
              <w:rPr>
                <w:rFonts w:ascii="Calibri" w:hAnsi="Calibri"/>
              </w:rPr>
              <w:t>£331,208</w:t>
            </w:r>
          </w:p>
        </w:tc>
      </w:tr>
      <w:tr w:rsidR="00940C5B" w:rsidRPr="00574C06" w14:paraId="45E8455C" w14:textId="77777777" w:rsidTr="77331E34">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B493D7" w14:textId="77777777" w:rsidR="00940C5B" w:rsidRPr="00574C06" w:rsidRDefault="00940C5B" w:rsidP="00DD1BF2">
            <w:pPr>
              <w:rPr>
                <w:rFonts w:ascii="Calibri" w:hAnsi="Calibri"/>
              </w:rPr>
            </w:pPr>
          </w:p>
        </w:tc>
        <w:tc>
          <w:tcPr>
            <w:tcW w:w="3561" w:type="dxa"/>
            <w:tcBorders>
              <w:top w:val="nil"/>
              <w:left w:val="nil"/>
              <w:bottom w:val="single" w:sz="8" w:space="0" w:color="auto"/>
              <w:right w:val="single" w:sz="8" w:space="0" w:color="auto"/>
            </w:tcBorders>
            <w:tcMar>
              <w:top w:w="0" w:type="dxa"/>
              <w:left w:w="108" w:type="dxa"/>
              <w:bottom w:w="0" w:type="dxa"/>
              <w:right w:w="108" w:type="dxa"/>
            </w:tcMar>
            <w:hideMark/>
          </w:tcPr>
          <w:p w14:paraId="55986C48" w14:textId="7E47D6C5" w:rsidR="00940C5B" w:rsidRPr="00574C06" w:rsidRDefault="00940C5B" w:rsidP="00DD1BF2">
            <w:pPr>
              <w:rPr>
                <w:rFonts w:ascii="Calibri" w:hAnsi="Calibri"/>
                <w:b/>
                <w:bCs/>
              </w:rPr>
            </w:pPr>
            <w:r w:rsidRPr="00574C06">
              <w:rPr>
                <w:rFonts w:ascii="Calibri" w:hAnsi="Calibri"/>
                <w:b/>
                <w:bCs/>
              </w:rPr>
              <w:t>Overall Value of the contract</w:t>
            </w:r>
          </w:p>
        </w:tc>
        <w:tc>
          <w:tcPr>
            <w:tcW w:w="2910" w:type="dxa"/>
            <w:tcBorders>
              <w:top w:val="nil"/>
              <w:left w:val="nil"/>
              <w:bottom w:val="single" w:sz="8" w:space="0" w:color="auto"/>
              <w:right w:val="single" w:sz="8" w:space="0" w:color="auto"/>
            </w:tcBorders>
            <w:tcMar>
              <w:top w:w="0" w:type="dxa"/>
              <w:left w:w="108" w:type="dxa"/>
              <w:bottom w:w="0" w:type="dxa"/>
              <w:right w:w="108" w:type="dxa"/>
            </w:tcMar>
            <w:hideMark/>
          </w:tcPr>
          <w:p w14:paraId="537EE371" w14:textId="48120981" w:rsidR="00940C5B" w:rsidRPr="00574C06" w:rsidRDefault="77331E34" w:rsidP="77331E34">
            <w:pPr>
              <w:rPr>
                <w:rFonts w:ascii="Calibri" w:hAnsi="Calibri"/>
              </w:rPr>
            </w:pPr>
            <w:r w:rsidRPr="77331E34">
              <w:rPr>
                <w:rFonts w:ascii="Calibri" w:hAnsi="Calibri"/>
              </w:rPr>
              <w:t>£993,624</w:t>
            </w:r>
          </w:p>
        </w:tc>
      </w:tr>
    </w:tbl>
    <w:p w14:paraId="1C3A486B" w14:textId="77777777" w:rsidR="00940C5B" w:rsidRDefault="00940C5B" w:rsidP="009214C5">
      <w:pPr>
        <w:rPr>
          <w:rFonts w:ascii="Calibri" w:hAnsi="Calibri"/>
        </w:rPr>
      </w:pPr>
    </w:p>
    <w:p w14:paraId="51FAD950" w14:textId="11E6C2A4" w:rsidR="0026086D" w:rsidRPr="00672BA9" w:rsidRDefault="03B72846" w:rsidP="00672BA9">
      <w:pPr>
        <w:pStyle w:val="Heading2"/>
      </w:pPr>
      <w:bookmarkStart w:id="53" w:name="_Toc107235585"/>
      <w:r w:rsidRPr="00672BA9">
        <w:t>6.2</w:t>
      </w:r>
      <w:r w:rsidR="03B27BFC" w:rsidRPr="00672BA9">
        <w:t xml:space="preserve"> Procurement</w:t>
      </w:r>
      <w:bookmarkEnd w:id="53"/>
    </w:p>
    <w:p w14:paraId="1F6FA78F" w14:textId="4447E4B4" w:rsidR="0026086D" w:rsidRPr="00CE252A" w:rsidRDefault="007E4E48" w:rsidP="00CE252A">
      <w:pPr>
        <w:spacing w:after="0" w:line="240" w:lineRule="auto"/>
        <w:rPr>
          <w:rFonts w:ascii="Calibri" w:hAnsi="Calibri"/>
        </w:rPr>
      </w:pPr>
      <w:r>
        <w:rPr>
          <w:rFonts w:ascii="Calibri" w:hAnsi="Calibri"/>
        </w:rPr>
        <w:t>Bristol City Council is</w:t>
      </w:r>
      <w:r w:rsidR="00CE252A" w:rsidRPr="00CE252A">
        <w:rPr>
          <w:rFonts w:ascii="Calibri" w:hAnsi="Calibri"/>
        </w:rPr>
        <w:t xml:space="preserve"> procuring through</w:t>
      </w:r>
      <w:r>
        <w:rPr>
          <w:rFonts w:ascii="Calibri" w:hAnsi="Calibri"/>
        </w:rPr>
        <w:t xml:space="preserve"> a</w:t>
      </w:r>
      <w:r w:rsidR="008E32EB">
        <w:rPr>
          <w:rFonts w:ascii="Calibri" w:hAnsi="Calibri"/>
        </w:rPr>
        <w:t>n open tender</w:t>
      </w:r>
      <w:r w:rsidR="00A401BF">
        <w:rPr>
          <w:rFonts w:ascii="Calibri" w:hAnsi="Calibri"/>
        </w:rPr>
        <w:t xml:space="preserve"> </w:t>
      </w:r>
      <w:r>
        <w:rPr>
          <w:rFonts w:ascii="Calibri" w:hAnsi="Calibri"/>
        </w:rPr>
        <w:t>procedure</w:t>
      </w:r>
      <w:r w:rsidR="00CE252A" w:rsidRPr="00CE252A">
        <w:rPr>
          <w:rFonts w:ascii="Calibri" w:hAnsi="Calibri"/>
        </w:rPr>
        <w:t xml:space="preserve"> under the light-touch regime</w:t>
      </w:r>
      <w:r w:rsidR="00A80223">
        <w:rPr>
          <w:rFonts w:ascii="Calibri" w:hAnsi="Calibri"/>
        </w:rPr>
        <w:t>,</w:t>
      </w:r>
      <w:r w:rsidR="00CE252A" w:rsidRPr="00CE252A">
        <w:rPr>
          <w:rFonts w:ascii="Calibri" w:hAnsi="Calibri"/>
        </w:rPr>
        <w:t xml:space="preserve"> as it is a social and education service above the OJEU threshold.  We w</w:t>
      </w:r>
      <w:r w:rsidR="002746FC">
        <w:rPr>
          <w:rFonts w:ascii="Calibri" w:hAnsi="Calibri"/>
        </w:rPr>
        <w:t xml:space="preserve">ill </w:t>
      </w:r>
      <w:r w:rsidR="008E32EB">
        <w:rPr>
          <w:rFonts w:ascii="Calibri" w:hAnsi="Calibri"/>
        </w:rPr>
        <w:t>engage</w:t>
      </w:r>
      <w:r w:rsidR="00CE252A" w:rsidRPr="00CE252A">
        <w:rPr>
          <w:rFonts w:ascii="Calibri" w:hAnsi="Calibri"/>
        </w:rPr>
        <w:t xml:space="preserve"> a local supplier</w:t>
      </w:r>
      <w:r w:rsidR="008E32EB">
        <w:rPr>
          <w:rFonts w:ascii="Calibri" w:hAnsi="Calibri"/>
        </w:rPr>
        <w:t xml:space="preserve">s </w:t>
      </w:r>
      <w:r w:rsidR="00CE252A" w:rsidRPr="00CE252A">
        <w:rPr>
          <w:rFonts w:ascii="Calibri" w:hAnsi="Calibri"/>
        </w:rPr>
        <w:t>for the provision of this service vi</w:t>
      </w:r>
      <w:r w:rsidR="00CE252A">
        <w:rPr>
          <w:rFonts w:ascii="Calibri" w:hAnsi="Calibri"/>
        </w:rPr>
        <w:t>a Pro</w:t>
      </w:r>
      <w:r w:rsidR="001B737A">
        <w:rPr>
          <w:rFonts w:ascii="Calibri" w:hAnsi="Calibri"/>
        </w:rPr>
        <w:t xml:space="preserve"> </w:t>
      </w:r>
      <w:r w:rsidR="00CE252A">
        <w:rPr>
          <w:rFonts w:ascii="Calibri" w:hAnsi="Calibri"/>
        </w:rPr>
        <w:t>Contract</w:t>
      </w:r>
      <w:r w:rsidR="008E32EB">
        <w:rPr>
          <w:rFonts w:ascii="Calibri" w:hAnsi="Calibri"/>
        </w:rPr>
        <w:t xml:space="preserve"> as well as issuing a PIN to the wider market</w:t>
      </w:r>
      <w:r w:rsidR="00CE252A">
        <w:rPr>
          <w:rFonts w:ascii="Calibri" w:hAnsi="Calibri"/>
        </w:rPr>
        <w:t>.</w:t>
      </w:r>
      <w:r w:rsidR="008E2E0F">
        <w:rPr>
          <w:rFonts w:ascii="Calibri" w:hAnsi="Calibri"/>
        </w:rPr>
        <w:t xml:space="preserve"> We are proposing a two year initial contract with the option to extend for an additional year. </w:t>
      </w:r>
    </w:p>
    <w:p w14:paraId="197BD618" w14:textId="77777777" w:rsidR="000A569B" w:rsidRDefault="000A569B" w:rsidP="000A569B">
      <w:pPr>
        <w:pStyle w:val="ListParagraph"/>
        <w:rPr>
          <w:rFonts w:ascii="Calibri" w:hAnsi="Calibri"/>
          <w:b/>
          <w:color w:val="4F81BD" w:themeColor="accent1"/>
          <w:sz w:val="28"/>
          <w:szCs w:val="28"/>
        </w:rPr>
      </w:pPr>
    </w:p>
    <w:p w14:paraId="3ED11296" w14:textId="21AAC15D" w:rsidR="00E66FEC" w:rsidRPr="00672BA9" w:rsidRDefault="006D37D6" w:rsidP="00672BA9">
      <w:pPr>
        <w:pStyle w:val="Heading1"/>
      </w:pPr>
      <w:bookmarkStart w:id="54" w:name="_Toc107235586"/>
      <w:r w:rsidRPr="00672BA9">
        <w:t xml:space="preserve">9. </w:t>
      </w:r>
      <w:r w:rsidR="00E66FEC" w:rsidRPr="00672BA9">
        <w:t>Timetable</w:t>
      </w:r>
      <w:bookmarkEnd w:id="54"/>
    </w:p>
    <w:p w14:paraId="75C2E359" w14:textId="77777777" w:rsidR="00E352D8" w:rsidRDefault="00E352D8" w:rsidP="00E352D8">
      <w:r w:rsidRPr="00E352D8">
        <w:t xml:space="preserve">The following is an indicative timetable and subject to change: </w:t>
      </w:r>
    </w:p>
    <w:tbl>
      <w:tblPr>
        <w:tblStyle w:val="TableGrid"/>
        <w:tblW w:w="0" w:type="auto"/>
        <w:tblLook w:val="04A0" w:firstRow="1" w:lastRow="0" w:firstColumn="1" w:lastColumn="0" w:noHBand="0" w:noVBand="1"/>
      </w:tblPr>
      <w:tblGrid>
        <w:gridCol w:w="3022"/>
        <w:gridCol w:w="2997"/>
        <w:gridCol w:w="2997"/>
      </w:tblGrid>
      <w:tr w:rsidR="008857E5" w14:paraId="435ECCB5" w14:textId="77777777" w:rsidTr="77331E34">
        <w:tc>
          <w:tcPr>
            <w:tcW w:w="3080" w:type="dxa"/>
            <w:shd w:val="clear" w:color="auto" w:fill="DBE5F1" w:themeFill="accent1" w:themeFillTint="33"/>
          </w:tcPr>
          <w:p w14:paraId="5098CBE3" w14:textId="77777777" w:rsidR="008857E5" w:rsidRDefault="008857E5" w:rsidP="00E352D8">
            <w:r>
              <w:t>Key Milestone:</w:t>
            </w:r>
          </w:p>
        </w:tc>
        <w:tc>
          <w:tcPr>
            <w:tcW w:w="3081" w:type="dxa"/>
            <w:shd w:val="clear" w:color="auto" w:fill="DBE5F1" w:themeFill="accent1" w:themeFillTint="33"/>
          </w:tcPr>
          <w:p w14:paraId="10D2955D" w14:textId="77777777" w:rsidR="008857E5" w:rsidRDefault="008857E5" w:rsidP="00E352D8">
            <w:r>
              <w:t>Start date:</w:t>
            </w:r>
          </w:p>
        </w:tc>
        <w:tc>
          <w:tcPr>
            <w:tcW w:w="3081" w:type="dxa"/>
            <w:shd w:val="clear" w:color="auto" w:fill="DBE5F1" w:themeFill="accent1" w:themeFillTint="33"/>
          </w:tcPr>
          <w:p w14:paraId="79B8D8B7" w14:textId="77777777" w:rsidR="008857E5" w:rsidRDefault="008857E5" w:rsidP="00E352D8">
            <w:r>
              <w:t>Finish Date:</w:t>
            </w:r>
          </w:p>
        </w:tc>
      </w:tr>
      <w:tr w:rsidR="00442E2B" w14:paraId="71840045" w14:textId="77777777" w:rsidTr="77331E34">
        <w:tc>
          <w:tcPr>
            <w:tcW w:w="3080" w:type="dxa"/>
          </w:tcPr>
          <w:p w14:paraId="3EDA8D80" w14:textId="324FF191" w:rsidR="00442E2B" w:rsidRDefault="00442E2B" w:rsidP="00E352D8">
            <w:r>
              <w:t>Consultation</w:t>
            </w:r>
          </w:p>
        </w:tc>
        <w:tc>
          <w:tcPr>
            <w:tcW w:w="3081" w:type="dxa"/>
          </w:tcPr>
          <w:p w14:paraId="617336FF" w14:textId="02E0C879" w:rsidR="00442E2B" w:rsidRDefault="00AC13B7" w:rsidP="00E352D8">
            <w:r>
              <w:t>2</w:t>
            </w:r>
            <w:r w:rsidR="005B1227">
              <w:t>9</w:t>
            </w:r>
            <w:r w:rsidR="00442E2B">
              <w:t>/0</w:t>
            </w:r>
            <w:r w:rsidR="00BB13D5">
              <w:t>6</w:t>
            </w:r>
            <w:r w:rsidR="00442E2B">
              <w:t>/2</w:t>
            </w:r>
            <w:r w:rsidR="00A06895">
              <w:t>2</w:t>
            </w:r>
          </w:p>
        </w:tc>
        <w:tc>
          <w:tcPr>
            <w:tcW w:w="3081" w:type="dxa"/>
          </w:tcPr>
          <w:p w14:paraId="1C11CA20" w14:textId="64FD4325" w:rsidR="00442E2B" w:rsidRDefault="005B1227" w:rsidP="00E352D8">
            <w:r>
              <w:t>30</w:t>
            </w:r>
            <w:r w:rsidR="00442E2B">
              <w:t>/</w:t>
            </w:r>
            <w:r w:rsidR="00A32737">
              <w:t>07</w:t>
            </w:r>
            <w:r w:rsidR="00442E2B">
              <w:t>/2</w:t>
            </w:r>
            <w:r w:rsidR="00A32737">
              <w:t>2</w:t>
            </w:r>
          </w:p>
        </w:tc>
      </w:tr>
      <w:tr w:rsidR="00742600" w14:paraId="68299BAD" w14:textId="77777777" w:rsidTr="77331E34">
        <w:tc>
          <w:tcPr>
            <w:tcW w:w="3080" w:type="dxa"/>
          </w:tcPr>
          <w:p w14:paraId="15466081" w14:textId="595CA4B2" w:rsidR="00742600" w:rsidRDefault="00742600" w:rsidP="00E352D8">
            <w:r>
              <w:t>Final Commissioning Plan / You Said We Did Published</w:t>
            </w:r>
          </w:p>
        </w:tc>
        <w:tc>
          <w:tcPr>
            <w:tcW w:w="3081" w:type="dxa"/>
          </w:tcPr>
          <w:p w14:paraId="47F0FD3E" w14:textId="589B8AA9" w:rsidR="00742600" w:rsidRDefault="00742600" w:rsidP="00E352D8">
            <w:r>
              <w:t>2</w:t>
            </w:r>
            <w:r w:rsidR="00B3263E">
              <w:t>1</w:t>
            </w:r>
            <w:r>
              <w:t>/10/2</w:t>
            </w:r>
            <w:r w:rsidR="00B3263E">
              <w:t>2</w:t>
            </w:r>
          </w:p>
        </w:tc>
        <w:tc>
          <w:tcPr>
            <w:tcW w:w="3081" w:type="dxa"/>
          </w:tcPr>
          <w:p w14:paraId="03301F33" w14:textId="77777777" w:rsidR="00742600" w:rsidRDefault="00742600" w:rsidP="00E352D8"/>
        </w:tc>
      </w:tr>
      <w:tr w:rsidR="00442E2B" w14:paraId="1EBE3828" w14:textId="77777777" w:rsidTr="77331E34">
        <w:tc>
          <w:tcPr>
            <w:tcW w:w="3080" w:type="dxa"/>
          </w:tcPr>
          <w:p w14:paraId="700B3E51" w14:textId="2F19B8BC" w:rsidR="00442E2B" w:rsidRDefault="00697A61" w:rsidP="00E352D8">
            <w:r>
              <w:t>Procurement Process</w:t>
            </w:r>
          </w:p>
        </w:tc>
        <w:tc>
          <w:tcPr>
            <w:tcW w:w="3081" w:type="dxa"/>
          </w:tcPr>
          <w:p w14:paraId="7A628EF3" w14:textId="116D4833" w:rsidR="00442E2B" w:rsidRDefault="00697A61" w:rsidP="00E352D8">
            <w:r>
              <w:t>01</w:t>
            </w:r>
            <w:r w:rsidR="00742600">
              <w:t>/11/</w:t>
            </w:r>
            <w:r>
              <w:t>22</w:t>
            </w:r>
          </w:p>
        </w:tc>
        <w:tc>
          <w:tcPr>
            <w:tcW w:w="3081" w:type="dxa"/>
          </w:tcPr>
          <w:p w14:paraId="32130547" w14:textId="7B36651A" w:rsidR="00442E2B" w:rsidRDefault="00697A61" w:rsidP="00E352D8">
            <w:r>
              <w:t>09/12/22</w:t>
            </w:r>
          </w:p>
        </w:tc>
      </w:tr>
      <w:tr w:rsidR="008857E5" w14:paraId="5A5E92B6" w14:textId="77777777" w:rsidTr="77331E34">
        <w:tc>
          <w:tcPr>
            <w:tcW w:w="3080" w:type="dxa"/>
          </w:tcPr>
          <w:p w14:paraId="336FA5E8" w14:textId="77777777" w:rsidR="008857E5" w:rsidRDefault="008857E5" w:rsidP="00E352D8">
            <w:r>
              <w:t>Advise Suppliers</w:t>
            </w:r>
          </w:p>
        </w:tc>
        <w:tc>
          <w:tcPr>
            <w:tcW w:w="3081" w:type="dxa"/>
          </w:tcPr>
          <w:p w14:paraId="5D3C8CB9" w14:textId="10E4C90B" w:rsidR="008857E5" w:rsidRDefault="00742600" w:rsidP="00E352D8">
            <w:r>
              <w:t>16/1</w:t>
            </w:r>
            <w:r w:rsidR="00BD3544">
              <w:t>2</w:t>
            </w:r>
            <w:r>
              <w:t>/22</w:t>
            </w:r>
          </w:p>
        </w:tc>
        <w:tc>
          <w:tcPr>
            <w:tcW w:w="3081" w:type="dxa"/>
          </w:tcPr>
          <w:p w14:paraId="76EF6E12" w14:textId="77777777" w:rsidR="008857E5" w:rsidRDefault="008857E5" w:rsidP="00E352D8"/>
        </w:tc>
      </w:tr>
      <w:tr w:rsidR="008857E5" w14:paraId="2AD57D89" w14:textId="77777777" w:rsidTr="77331E34">
        <w:tc>
          <w:tcPr>
            <w:tcW w:w="3080" w:type="dxa"/>
          </w:tcPr>
          <w:p w14:paraId="792F38CA" w14:textId="77777777" w:rsidR="008857E5" w:rsidRDefault="008857E5" w:rsidP="00E352D8">
            <w:r>
              <w:t>Award</w:t>
            </w:r>
          </w:p>
        </w:tc>
        <w:tc>
          <w:tcPr>
            <w:tcW w:w="3081" w:type="dxa"/>
          </w:tcPr>
          <w:p w14:paraId="23A29412" w14:textId="1D286697" w:rsidR="008857E5" w:rsidRDefault="00C74BA4" w:rsidP="00E352D8">
            <w:r>
              <w:t>19</w:t>
            </w:r>
            <w:r w:rsidR="00742600">
              <w:t>/1</w:t>
            </w:r>
            <w:r>
              <w:t>2</w:t>
            </w:r>
            <w:r w:rsidR="00742600">
              <w:t>/22</w:t>
            </w:r>
          </w:p>
        </w:tc>
        <w:tc>
          <w:tcPr>
            <w:tcW w:w="3081" w:type="dxa"/>
          </w:tcPr>
          <w:p w14:paraId="2F174597" w14:textId="77777777" w:rsidR="008857E5" w:rsidRDefault="008857E5" w:rsidP="00E352D8"/>
        </w:tc>
      </w:tr>
      <w:tr w:rsidR="008857E5" w14:paraId="1E60F848" w14:textId="77777777" w:rsidTr="77331E34">
        <w:tc>
          <w:tcPr>
            <w:tcW w:w="3080" w:type="dxa"/>
          </w:tcPr>
          <w:p w14:paraId="5B3DB5C7" w14:textId="77777777" w:rsidR="008857E5" w:rsidRDefault="008857E5" w:rsidP="00E352D8">
            <w:r>
              <w:t>Implementation</w:t>
            </w:r>
          </w:p>
        </w:tc>
        <w:tc>
          <w:tcPr>
            <w:tcW w:w="3081" w:type="dxa"/>
          </w:tcPr>
          <w:p w14:paraId="6973784B" w14:textId="51ED4E1C" w:rsidR="008857E5" w:rsidRDefault="00742600" w:rsidP="00E352D8">
            <w:r>
              <w:t>0</w:t>
            </w:r>
            <w:r w:rsidR="001676F1">
              <w:t>2</w:t>
            </w:r>
            <w:r>
              <w:t>/01/2</w:t>
            </w:r>
            <w:r w:rsidR="006A3E07">
              <w:t>3</w:t>
            </w:r>
          </w:p>
        </w:tc>
        <w:tc>
          <w:tcPr>
            <w:tcW w:w="3081" w:type="dxa"/>
          </w:tcPr>
          <w:p w14:paraId="0DDACFC2" w14:textId="5F0F5B51" w:rsidR="008857E5" w:rsidRDefault="008857E5" w:rsidP="00E352D8">
            <w:r>
              <w:t>3</w:t>
            </w:r>
            <w:r w:rsidR="00977DBE">
              <w:t>0</w:t>
            </w:r>
            <w:r>
              <w:t>/0</w:t>
            </w:r>
            <w:r w:rsidR="00742600">
              <w:t>3</w:t>
            </w:r>
            <w:r>
              <w:t>/</w:t>
            </w:r>
            <w:r w:rsidR="00742600">
              <w:t>2</w:t>
            </w:r>
            <w:r w:rsidR="00247B1D">
              <w:t>3</w:t>
            </w:r>
          </w:p>
        </w:tc>
      </w:tr>
      <w:tr w:rsidR="008857E5" w14:paraId="2E822795" w14:textId="77777777" w:rsidTr="77331E34">
        <w:tc>
          <w:tcPr>
            <w:tcW w:w="3080" w:type="dxa"/>
          </w:tcPr>
          <w:p w14:paraId="09219B7B" w14:textId="77777777" w:rsidR="008857E5" w:rsidRDefault="008857E5" w:rsidP="00E352D8">
            <w:r>
              <w:t>Contract starts</w:t>
            </w:r>
          </w:p>
        </w:tc>
        <w:tc>
          <w:tcPr>
            <w:tcW w:w="3081" w:type="dxa"/>
          </w:tcPr>
          <w:p w14:paraId="69566F6F" w14:textId="78C3BE11" w:rsidR="008857E5" w:rsidRDefault="00977DBE" w:rsidP="00E352D8">
            <w:r>
              <w:t>31</w:t>
            </w:r>
            <w:r w:rsidR="008857E5">
              <w:t>/0</w:t>
            </w:r>
            <w:r>
              <w:t>3</w:t>
            </w:r>
            <w:r w:rsidR="008857E5">
              <w:t>/</w:t>
            </w:r>
            <w:r w:rsidR="00742600">
              <w:t>2</w:t>
            </w:r>
            <w:r w:rsidR="006A3E07">
              <w:t>3</w:t>
            </w:r>
          </w:p>
        </w:tc>
        <w:tc>
          <w:tcPr>
            <w:tcW w:w="3081" w:type="dxa"/>
          </w:tcPr>
          <w:p w14:paraId="33FDE68B" w14:textId="77777777" w:rsidR="008857E5" w:rsidRDefault="008857E5" w:rsidP="00E352D8"/>
        </w:tc>
      </w:tr>
    </w:tbl>
    <w:p w14:paraId="609AD6AF" w14:textId="2FD29AD0" w:rsidR="00E66FEC" w:rsidRPr="00672BA9" w:rsidRDefault="006D37D6" w:rsidP="00672BA9">
      <w:pPr>
        <w:pStyle w:val="Heading1"/>
      </w:pPr>
      <w:bookmarkStart w:id="55" w:name="_Toc107235587"/>
      <w:r w:rsidRPr="00672BA9">
        <w:t xml:space="preserve">10. </w:t>
      </w:r>
      <w:r w:rsidR="00E66FEC" w:rsidRPr="00672BA9">
        <w:t>TUPE</w:t>
      </w:r>
      <w:bookmarkEnd w:id="55"/>
    </w:p>
    <w:p w14:paraId="2F2AD11D" w14:textId="77777777" w:rsidR="00324D57" w:rsidRPr="00324D57" w:rsidRDefault="00324D57" w:rsidP="00324D57">
      <w:pPr>
        <w:autoSpaceDE w:val="0"/>
        <w:autoSpaceDN w:val="0"/>
        <w:adjustRightInd w:val="0"/>
        <w:spacing w:after="0"/>
      </w:pPr>
      <w:r w:rsidRPr="00324D57">
        <w:t>Current and potential providers will need to be aware of the implications of the</w:t>
      </w:r>
      <w:r>
        <w:t xml:space="preserve"> </w:t>
      </w:r>
      <w:r w:rsidRPr="00324D57">
        <w:t>Transfer of Undertakings (Protection of Employment) Regulations 2006 (TUPE).</w:t>
      </w:r>
      <w:r>
        <w:t xml:space="preserve"> </w:t>
      </w:r>
      <w:r w:rsidRPr="00324D57">
        <w:t>When a service activity transfers from one provider to another, the relevant employees delivering that service transfer from the old to the new provider and must transfer on the same contractual terms and conditions of employment. The new provider/employer takes on all the liabilities arising from the original employment contracts. The council will obtain from current providers basis information about the employees who will potentially be affected by this commissioning process.</w:t>
      </w:r>
      <w:r>
        <w:t xml:space="preserve">  </w:t>
      </w:r>
      <w:r w:rsidRPr="00324D57">
        <w:t xml:space="preserve">Bidding providers will need to consider the cost </w:t>
      </w:r>
      <w:r>
        <w:t xml:space="preserve">and other implications of TUPE.  </w:t>
      </w:r>
      <w:r w:rsidRPr="00324D57">
        <w:t>The council will provide bidders with the information it has collected from current providers about the employees who will be potentially affected. Providers must seek their own legal and employment advice on TUPE.</w:t>
      </w:r>
      <w:r>
        <w:t xml:space="preserve"> </w:t>
      </w:r>
      <w:r w:rsidRPr="00324D57">
        <w:t xml:space="preserve"> It is the responsibility of bidders/ providers to satisfy themselves regarding TUPE requirements.</w:t>
      </w:r>
    </w:p>
    <w:p w14:paraId="120A938A" w14:textId="4E802BCB" w:rsidR="009214C5" w:rsidRPr="00672BA9" w:rsidRDefault="006D37D6" w:rsidP="00672BA9">
      <w:pPr>
        <w:pStyle w:val="Heading1"/>
      </w:pPr>
      <w:bookmarkStart w:id="56" w:name="_Toc107235588"/>
      <w:r w:rsidRPr="00672BA9">
        <w:t xml:space="preserve">11. </w:t>
      </w:r>
      <w:r w:rsidR="009214C5" w:rsidRPr="00672BA9">
        <w:t>Social Value</w:t>
      </w:r>
      <w:bookmarkEnd w:id="56"/>
      <w:r w:rsidR="009214C5" w:rsidRPr="00672BA9">
        <w:t xml:space="preserve"> </w:t>
      </w:r>
    </w:p>
    <w:p w14:paraId="3ACAE1DC" w14:textId="6CAC2BB7" w:rsidR="009214C5" w:rsidRPr="009214C5" w:rsidRDefault="009214C5" w:rsidP="009214C5">
      <w:r w:rsidRPr="009214C5">
        <w:t xml:space="preserve">While these services provide intrinsic social </w:t>
      </w:r>
      <w:r w:rsidR="003C2DD1" w:rsidRPr="009214C5">
        <w:t>value,</w:t>
      </w:r>
      <w:r w:rsidRPr="009214C5">
        <w:t xml:space="preserve"> we expect the successful provider to be able to create added social value which could include but is not limited to:</w:t>
      </w:r>
    </w:p>
    <w:p w14:paraId="14478EC4" w14:textId="77777777" w:rsidR="00C92506" w:rsidRDefault="00C92506" w:rsidP="003D34B3">
      <w:pPr>
        <w:numPr>
          <w:ilvl w:val="0"/>
          <w:numId w:val="9"/>
        </w:numPr>
        <w:spacing w:after="0"/>
      </w:pPr>
      <w:r>
        <w:t xml:space="preserve">offer of apprenticeships/ volunteering and work experience opportunities to people from the local area including </w:t>
      </w:r>
    </w:p>
    <w:p w14:paraId="183CA084" w14:textId="77777777" w:rsidR="00C92506" w:rsidRDefault="00C92506" w:rsidP="003D34B3">
      <w:pPr>
        <w:numPr>
          <w:ilvl w:val="0"/>
          <w:numId w:val="9"/>
        </w:numPr>
        <w:spacing w:after="0"/>
      </w:pPr>
      <w:r>
        <w:t>developing opportunities for additional funding to be brought into the local area</w:t>
      </w:r>
    </w:p>
    <w:p w14:paraId="68E69AFA" w14:textId="77777777" w:rsidR="00C92506" w:rsidRDefault="00C92506" w:rsidP="003D34B3">
      <w:pPr>
        <w:numPr>
          <w:ilvl w:val="0"/>
          <w:numId w:val="9"/>
        </w:numPr>
        <w:spacing w:after="0"/>
      </w:pPr>
      <w:r>
        <w:t>raising local public awareness of the challenges faced by disabled children and young people</w:t>
      </w:r>
    </w:p>
    <w:p w14:paraId="71D45D68" w14:textId="77777777" w:rsidR="00C92506" w:rsidRDefault="00C92506" w:rsidP="003D34B3">
      <w:pPr>
        <w:pStyle w:val="ListParagraph"/>
        <w:numPr>
          <w:ilvl w:val="0"/>
          <w:numId w:val="9"/>
        </w:numPr>
        <w:spacing w:after="0"/>
      </w:pPr>
      <w:r>
        <w:t>development of partnerships with other organisations to work together for the benefit of the community</w:t>
      </w:r>
    </w:p>
    <w:p w14:paraId="7B1050E5" w14:textId="2728666C" w:rsidR="00330B11" w:rsidRDefault="00330B11" w:rsidP="00330B11">
      <w:pPr>
        <w:spacing w:after="0"/>
      </w:pPr>
    </w:p>
    <w:p w14:paraId="53EDFE6C" w14:textId="6569F0BF" w:rsidR="00FF4F78" w:rsidRDefault="00FF4F78" w:rsidP="00FF4F78">
      <w:pPr>
        <w:spacing w:after="0"/>
      </w:pPr>
      <w:r>
        <w:t>All social value commitments will be monitored using the Social Value Portal. The successful bidder will be required to contract directly with the Social Value Portal and social value commitments will form part of the KPIs.</w:t>
      </w:r>
    </w:p>
    <w:p w14:paraId="3BFC539C" w14:textId="7C9DA266" w:rsidR="00330B11" w:rsidRDefault="00330B11" w:rsidP="00330B11">
      <w:pPr>
        <w:spacing w:after="0"/>
      </w:pPr>
      <w:r>
        <w:t xml:space="preserve">Further guidance is available here: </w:t>
      </w:r>
      <w:hyperlink r:id="rId30" w:history="1">
        <w:r w:rsidR="009C11F9" w:rsidRPr="00870591">
          <w:rPr>
            <w:rStyle w:val="Hyperlink"/>
          </w:rPr>
          <w:t>https://www.bristol.gov.uk/documents/20182/239382/Social+Value+Policy+-+approved+March+2016-1.pdf/391b817b-55fc-40c3-8ea2-d3dfb07cc2a0</w:t>
        </w:r>
      </w:hyperlink>
    </w:p>
    <w:p w14:paraId="78F6EA51" w14:textId="77777777" w:rsidR="009C11F9" w:rsidRDefault="009C11F9" w:rsidP="00330B11">
      <w:pPr>
        <w:spacing w:after="0"/>
      </w:pPr>
    </w:p>
    <w:p w14:paraId="3FDDCF28" w14:textId="4693F8C9" w:rsidR="009214C5" w:rsidRPr="00672BA9" w:rsidRDefault="00663E89" w:rsidP="00672BA9">
      <w:pPr>
        <w:pStyle w:val="Heading1"/>
      </w:pPr>
      <w:bookmarkStart w:id="57" w:name="_Toc107235589"/>
      <w:r w:rsidRPr="00672BA9">
        <w:t xml:space="preserve">12. </w:t>
      </w:r>
      <w:r w:rsidR="009214C5" w:rsidRPr="00672BA9">
        <w:t>Contract Management</w:t>
      </w:r>
      <w:bookmarkEnd w:id="57"/>
    </w:p>
    <w:p w14:paraId="3B60F977" w14:textId="0F4B01D1" w:rsidR="00305C41" w:rsidRPr="00210317" w:rsidRDefault="006D3FC7" w:rsidP="00305C41">
      <w:pPr>
        <w:rPr>
          <w:rFonts w:ascii="Arial" w:hAnsi="Arial" w:cs="Arial"/>
          <w:color w:val="17365D"/>
          <w:sz w:val="24"/>
          <w:szCs w:val="24"/>
          <w:lang w:eastAsia="en-GB"/>
        </w:rPr>
      </w:pPr>
      <w:r>
        <w:t xml:space="preserve">Contract management will be undertaken jointly by the </w:t>
      </w:r>
      <w:r w:rsidR="00247B1D">
        <w:t>three L</w:t>
      </w:r>
      <w:r>
        <w:t xml:space="preserve">ocal </w:t>
      </w:r>
      <w:r w:rsidR="00247B1D">
        <w:t>Authorities</w:t>
      </w:r>
      <w:r>
        <w:t xml:space="preserve"> and the </w:t>
      </w:r>
      <w:r w:rsidR="00247B1D">
        <w:t xml:space="preserve">Clinical Commissioning </w:t>
      </w:r>
      <w:r>
        <w:t>G</w:t>
      </w:r>
      <w:r w:rsidR="00247B1D">
        <w:t>roup</w:t>
      </w:r>
      <w:r>
        <w:t xml:space="preserve">, with Bristol City Council as lead. </w:t>
      </w:r>
      <w:r w:rsidR="009214C5" w:rsidRPr="009214C5">
        <w:t>Ongoing contract management will be provided within exi</w:t>
      </w:r>
      <w:r w:rsidR="00C92506">
        <w:t xml:space="preserve">sting resources by the SEND </w:t>
      </w:r>
      <w:r w:rsidR="00DE026C">
        <w:t>Business Unit</w:t>
      </w:r>
      <w:r w:rsidR="00FF4F78">
        <w:t xml:space="preserve"> and Strategic Commissioning Team</w:t>
      </w:r>
      <w:r w:rsidR="00C92506">
        <w:t>.</w:t>
      </w:r>
      <w:r>
        <w:t xml:space="preserve"> </w:t>
      </w:r>
    </w:p>
    <w:sectPr w:rsidR="00305C41" w:rsidRPr="00210317" w:rsidSect="008A66B5">
      <w:headerReference w:type="even" r:id="rId31"/>
      <w:headerReference w:type="default" r:id="rId32"/>
      <w:footerReference w:type="default" r:id="rId33"/>
      <w:headerReference w:type="first" r:id="rId34"/>
      <w:footerReference w:type="first" r:id="rId3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B7FD0" w14:textId="77777777" w:rsidR="00D00F08" w:rsidRDefault="00D00F08" w:rsidP="00BD1F46">
      <w:pPr>
        <w:spacing w:after="0" w:line="240" w:lineRule="auto"/>
      </w:pPr>
      <w:r>
        <w:separator/>
      </w:r>
    </w:p>
  </w:endnote>
  <w:endnote w:type="continuationSeparator" w:id="0">
    <w:p w14:paraId="748F8AF4" w14:textId="77777777" w:rsidR="00D00F08" w:rsidRDefault="00D00F08" w:rsidP="00BD1F46">
      <w:pPr>
        <w:spacing w:after="0" w:line="240" w:lineRule="auto"/>
      </w:pPr>
      <w:r>
        <w:continuationSeparator/>
      </w:r>
    </w:p>
  </w:endnote>
  <w:endnote w:type="continuationNotice" w:id="1">
    <w:p w14:paraId="4AEA5CCD" w14:textId="77777777" w:rsidR="00D00F08" w:rsidRDefault="00D00F08">
      <w:pPr>
        <w:spacing w:after="0" w:line="240" w:lineRule="auto"/>
      </w:pPr>
    </w:p>
  </w:endnote>
  <w:endnote w:id="2">
    <w:p w14:paraId="7C69EFA7" w14:textId="77777777" w:rsidR="00A24537" w:rsidRDefault="00A24537">
      <w:pPr>
        <w:pStyle w:val="EndnoteText"/>
      </w:pPr>
    </w:p>
  </w:endnote>
  <w:endnote w:id="3">
    <w:p w14:paraId="50BBE631" w14:textId="3A03D5B9" w:rsidR="00A24537" w:rsidRDefault="00A24537" w:rsidP="002F512C">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E6F3BCF" w14:paraId="53C0B299" w14:textId="77777777" w:rsidTr="0E6F3BCF">
      <w:tc>
        <w:tcPr>
          <w:tcW w:w="3005" w:type="dxa"/>
        </w:tcPr>
        <w:p w14:paraId="2610D7DF" w14:textId="351E4482" w:rsidR="0E6F3BCF" w:rsidRDefault="0E6F3BCF" w:rsidP="0E6F3BCF">
          <w:pPr>
            <w:pStyle w:val="Header"/>
            <w:ind w:left="-115"/>
          </w:pPr>
        </w:p>
      </w:tc>
      <w:tc>
        <w:tcPr>
          <w:tcW w:w="3005" w:type="dxa"/>
        </w:tcPr>
        <w:p w14:paraId="5EFDDB15" w14:textId="558FCFD6" w:rsidR="0E6F3BCF" w:rsidRDefault="0E6F3BCF" w:rsidP="0E6F3BCF">
          <w:pPr>
            <w:pStyle w:val="Header"/>
            <w:jc w:val="center"/>
          </w:pPr>
        </w:p>
      </w:tc>
      <w:tc>
        <w:tcPr>
          <w:tcW w:w="3005" w:type="dxa"/>
        </w:tcPr>
        <w:p w14:paraId="31E177B2" w14:textId="5233F0BF" w:rsidR="0E6F3BCF" w:rsidRDefault="0E6F3BCF" w:rsidP="0E6F3BCF">
          <w:pPr>
            <w:pStyle w:val="Header"/>
            <w:ind w:right="-115"/>
            <w:jc w:val="right"/>
          </w:pPr>
        </w:p>
      </w:tc>
    </w:tr>
  </w:tbl>
  <w:p w14:paraId="6EE6EEAF" w14:textId="6580E9C0" w:rsidR="0E6F3BCF" w:rsidRDefault="0E6F3BCF" w:rsidP="0E6F3B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02C6FA1" w14:paraId="15E46214" w14:textId="77777777" w:rsidTr="502C6FA1">
      <w:tc>
        <w:tcPr>
          <w:tcW w:w="3005" w:type="dxa"/>
        </w:tcPr>
        <w:p w14:paraId="02C59015" w14:textId="24C25F68" w:rsidR="502C6FA1" w:rsidRDefault="502C6FA1" w:rsidP="502C6FA1">
          <w:pPr>
            <w:pStyle w:val="Header"/>
            <w:ind w:left="-115"/>
          </w:pPr>
        </w:p>
      </w:tc>
      <w:tc>
        <w:tcPr>
          <w:tcW w:w="3005" w:type="dxa"/>
        </w:tcPr>
        <w:p w14:paraId="42EDF11A" w14:textId="5FAA57EC" w:rsidR="502C6FA1" w:rsidRDefault="502C6FA1" w:rsidP="502C6FA1">
          <w:pPr>
            <w:pStyle w:val="Header"/>
            <w:jc w:val="center"/>
          </w:pPr>
        </w:p>
      </w:tc>
      <w:tc>
        <w:tcPr>
          <w:tcW w:w="3005" w:type="dxa"/>
        </w:tcPr>
        <w:p w14:paraId="255B895E" w14:textId="3673898F" w:rsidR="502C6FA1" w:rsidRDefault="502C6FA1" w:rsidP="502C6FA1">
          <w:pPr>
            <w:pStyle w:val="Header"/>
            <w:ind w:right="-115"/>
            <w:jc w:val="right"/>
          </w:pPr>
        </w:p>
      </w:tc>
    </w:tr>
  </w:tbl>
  <w:p w14:paraId="187C188E" w14:textId="009174E1" w:rsidR="502C6FA1" w:rsidRDefault="502C6FA1" w:rsidP="502C6F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62571" w14:textId="77777777" w:rsidR="00D00F08" w:rsidRDefault="00D00F08" w:rsidP="00BD1F46">
      <w:pPr>
        <w:spacing w:after="0" w:line="240" w:lineRule="auto"/>
      </w:pPr>
      <w:r>
        <w:separator/>
      </w:r>
    </w:p>
  </w:footnote>
  <w:footnote w:type="continuationSeparator" w:id="0">
    <w:p w14:paraId="579548D6" w14:textId="77777777" w:rsidR="00D00F08" w:rsidRDefault="00D00F08" w:rsidP="00BD1F46">
      <w:pPr>
        <w:spacing w:after="0" w:line="240" w:lineRule="auto"/>
      </w:pPr>
      <w:r>
        <w:continuationSeparator/>
      </w:r>
    </w:p>
  </w:footnote>
  <w:footnote w:type="continuationNotice" w:id="1">
    <w:p w14:paraId="56807AA3" w14:textId="77777777" w:rsidR="00D00F08" w:rsidRDefault="00D00F08">
      <w:pPr>
        <w:spacing w:after="0" w:line="240" w:lineRule="auto"/>
      </w:pPr>
    </w:p>
  </w:footnote>
  <w:footnote w:id="2">
    <w:p w14:paraId="26176074" w14:textId="1250B766" w:rsidR="00A24537" w:rsidRDefault="00A24537" w:rsidP="000A14DF">
      <w:pPr>
        <w:pStyle w:val="FootnoteText"/>
      </w:pPr>
      <w:r>
        <w:rPr>
          <w:rStyle w:val="FootnoteReference"/>
        </w:rPr>
        <w:footnoteRef/>
      </w:r>
      <w:r>
        <w:t xml:space="preserve"> </w:t>
      </w:r>
      <w:hyperlink r:id="rId1" w:history="1">
        <w:r w:rsidR="003C5C85" w:rsidRPr="00860AE4">
          <w:rPr>
            <w:rStyle w:val="Hyperlink"/>
          </w:rPr>
          <w:t>https://www.bristol.gov.uk/documents/20182/33620/Corporate_Strategy_2022-27.pdf/64775487-6d75-004b-2f79-cc4037cf2010?t=1642610835516</w:t>
        </w:r>
      </w:hyperlink>
      <w:r w:rsidR="003C5C85">
        <w:t xml:space="preserve"> </w:t>
      </w:r>
    </w:p>
  </w:footnote>
  <w:footnote w:id="3">
    <w:p w14:paraId="66B0D024" w14:textId="77777777" w:rsidR="00B973C7" w:rsidRDefault="00B973C7" w:rsidP="00B973C7">
      <w:pPr>
        <w:keepNext/>
        <w:keepLines/>
        <w:spacing w:before="200" w:after="0"/>
        <w:outlineLvl w:val="2"/>
      </w:pPr>
      <w:r>
        <w:rPr>
          <w:rStyle w:val="FootnoteReference"/>
        </w:rPr>
        <w:footnoteRef/>
      </w:r>
      <w:r>
        <w:t xml:space="preserve"> </w:t>
      </w:r>
      <w:hyperlink r:id="rId2" w:anchor=":~:text=The%20Belonging%20in%20Education%20Strategy%20sets%20out%20how,for%2C%20children%20and%20young%20people%20in%20the%20city." w:history="1">
        <w:r>
          <w:rPr>
            <w:rStyle w:val="Hyperlink"/>
          </w:rPr>
          <w:t>Bristol’s Belonging Strategy for Children and Young People - Belonging in Education (bristolonecity.com)</w:t>
        </w:r>
      </w:hyperlink>
    </w:p>
    <w:p w14:paraId="0A72C0BB" w14:textId="282DD7C3" w:rsidR="00B973C7" w:rsidRDefault="00B973C7">
      <w:pPr>
        <w:pStyle w:val="FootnoteText"/>
      </w:pPr>
    </w:p>
  </w:footnote>
  <w:footnote w:id="4">
    <w:p w14:paraId="7E85021D" w14:textId="71EC0C62" w:rsidR="006D37D6" w:rsidRDefault="006D37D6">
      <w:pPr>
        <w:pStyle w:val="FootnoteText"/>
      </w:pPr>
      <w:r>
        <w:rPr>
          <w:rStyle w:val="FootnoteReference"/>
        </w:rPr>
        <w:footnoteRef/>
      </w:r>
      <w:r>
        <w:t xml:space="preserve"> </w:t>
      </w:r>
      <w:hyperlink r:id="rId3" w:history="1">
        <w:r w:rsidRPr="006D37D6">
          <w:rPr>
            <w:rStyle w:val="Hyperlink"/>
          </w:rPr>
          <w:t>Local Area Joint Commissioning Strategy for Special Educational Needs and Disability Services for Children and Young People in Bristol</w:t>
        </w:r>
      </w:hyperlink>
    </w:p>
  </w:footnote>
  <w:footnote w:id="5">
    <w:p w14:paraId="40ADC314" w14:textId="5B8F19DB" w:rsidR="009D631C" w:rsidRDefault="009D631C">
      <w:pPr>
        <w:pStyle w:val="FootnoteText"/>
      </w:pPr>
      <w:r>
        <w:rPr>
          <w:rStyle w:val="FootnoteReference"/>
        </w:rPr>
        <w:footnoteRef/>
      </w:r>
      <w:r>
        <w:t xml:space="preserve"> </w:t>
      </w:r>
      <w:hyperlink r:id="rId4" w:history="1">
        <w:r w:rsidRPr="00266461">
          <w:rPr>
            <w:rStyle w:val="Hyperlink"/>
          </w:rPr>
          <w:t>https://www.n-somerset.gov.uk/sites/default/files/2022-03/corporate%20plan%202020-24.pdf</w:t>
        </w:r>
      </w:hyperlink>
      <w:r>
        <w:t xml:space="preserve"> </w:t>
      </w:r>
    </w:p>
  </w:footnote>
  <w:footnote w:id="6">
    <w:p w14:paraId="5402165C" w14:textId="18D4800A" w:rsidR="0093194D" w:rsidRDefault="0093194D">
      <w:pPr>
        <w:pStyle w:val="FootnoteText"/>
      </w:pPr>
      <w:r>
        <w:rPr>
          <w:rStyle w:val="FootnoteReference"/>
        </w:rPr>
        <w:footnoteRef/>
      </w:r>
      <w:r>
        <w:t xml:space="preserve"> </w:t>
      </w:r>
      <w:hyperlink r:id="rId5" w:history="1">
        <w:r w:rsidR="00BE27A4" w:rsidRPr="00266461">
          <w:rPr>
            <w:rStyle w:val="Hyperlink"/>
          </w:rPr>
          <w:t>https://search3.openobjects.com/mediamanager/northsomerset/fsd/files/send_strategy_-_page_plan_acc.pdf</w:t>
        </w:r>
      </w:hyperlink>
      <w:r w:rsidR="00BE27A4">
        <w:t xml:space="preserve"> </w:t>
      </w:r>
    </w:p>
  </w:footnote>
  <w:footnote w:id="7">
    <w:p w14:paraId="71A093D5" w14:textId="592EC47A" w:rsidR="00E76F48" w:rsidRDefault="00E76F48">
      <w:pPr>
        <w:pStyle w:val="FootnoteText"/>
      </w:pPr>
      <w:r>
        <w:rPr>
          <w:rStyle w:val="FootnoteReference"/>
        </w:rPr>
        <w:footnoteRef/>
      </w:r>
      <w:r>
        <w:t xml:space="preserve"> </w:t>
      </w:r>
      <w:hyperlink r:id="rId6" w:history="1">
        <w:r w:rsidRPr="00266461">
          <w:rPr>
            <w:rStyle w:val="Hyperlink"/>
          </w:rPr>
          <w:t>https://search3.openobjects.com/mediamanager/northsomerset/fsd/files/north_somerset_local_area_send_co-production_charter_-_2020.pdf</w:t>
        </w:r>
      </w:hyperlink>
      <w:r>
        <w:t xml:space="preserve"> </w:t>
      </w:r>
    </w:p>
  </w:footnote>
  <w:footnote w:id="8">
    <w:p w14:paraId="4348BB34" w14:textId="3C1C0DF3" w:rsidR="00964142" w:rsidRDefault="00964142">
      <w:pPr>
        <w:pStyle w:val="FootnoteText"/>
      </w:pPr>
      <w:r>
        <w:rPr>
          <w:rStyle w:val="FootnoteReference"/>
        </w:rPr>
        <w:footnoteRef/>
      </w:r>
      <w:r>
        <w:t xml:space="preserve"> </w:t>
      </w:r>
      <w:hyperlink r:id="rId7" w:history="1">
        <w:r w:rsidRPr="00266461">
          <w:rPr>
            <w:rStyle w:val="Hyperlink"/>
          </w:rPr>
          <w:t>https://www.n-somerset.gov.uk/sites/default/files/2021-12/Education%20Commisioning%20Strategy%20book%20-%20acc.pdf</w:t>
        </w:r>
      </w:hyperlink>
      <w:r>
        <w:t xml:space="preserve"> </w:t>
      </w:r>
    </w:p>
  </w:footnote>
  <w:footnote w:id="9">
    <w:p w14:paraId="6EA2CFF8" w14:textId="53F703D4" w:rsidR="00672BA9" w:rsidRDefault="00672BA9">
      <w:pPr>
        <w:pStyle w:val="FootnoteText"/>
      </w:pPr>
      <w:r>
        <w:rPr>
          <w:rStyle w:val="FootnoteReference"/>
        </w:rPr>
        <w:footnoteRef/>
      </w:r>
      <w:r>
        <w:t xml:space="preserve"> </w:t>
      </w:r>
      <w:hyperlink r:id="rId8" w:history="1">
        <w:r w:rsidRPr="00266461">
          <w:rPr>
            <w:rStyle w:val="Hyperlink"/>
          </w:rPr>
          <w:t>https://www.southglos.gov.uk/documents/SEND-Strategy-2018-23.pdf</w:t>
        </w:r>
      </w:hyperlink>
      <w:r>
        <w:t xml:space="preserve"> </w:t>
      </w:r>
    </w:p>
  </w:footnote>
  <w:footnote w:id="10">
    <w:p w14:paraId="76047483" w14:textId="3FA1EB79" w:rsidR="00A24537" w:rsidRDefault="00A24537">
      <w:pPr>
        <w:pStyle w:val="FootnoteText"/>
        <w:rPr>
          <w:rStyle w:val="Hyperlink"/>
          <w:rFonts w:cstheme="minorHAnsi"/>
        </w:rPr>
      </w:pPr>
      <w:r>
        <w:rPr>
          <w:rStyle w:val="FootnoteReference"/>
        </w:rPr>
        <w:footnoteRef/>
      </w:r>
      <w:r>
        <w:t xml:space="preserve"> </w:t>
      </w:r>
      <w:hyperlink r:id="rId9" w:history="1">
        <w:r w:rsidR="006E2FAF" w:rsidRPr="006E2FAF">
          <w:rPr>
            <w:rStyle w:val="Hyperlink"/>
            <w:rFonts w:cstheme="minorHAnsi"/>
          </w:rPr>
          <w:t>BCC Insight, Performance and Intelligence (2021).  The Population of Bristol September 2021</w:t>
        </w:r>
      </w:hyperlink>
    </w:p>
    <w:p w14:paraId="23F6C964" w14:textId="6CA0EA94" w:rsidR="00A24537" w:rsidRDefault="00A24537">
      <w:pPr>
        <w:pStyle w:val="FootnoteText"/>
      </w:pPr>
      <w:r>
        <w:rPr>
          <w:rStyle w:val="EndnoteReference"/>
          <w:rFonts w:cstheme="minorHAnsi"/>
        </w:rPr>
        <w:t>5</w:t>
      </w:r>
      <w:r w:rsidRPr="002B4FC9">
        <w:rPr>
          <w:rFonts w:cstheme="minorHAnsi"/>
        </w:rPr>
        <w:t xml:space="preserve"> </w:t>
      </w:r>
      <w:hyperlink r:id="rId10" w:history="1">
        <w:r w:rsidR="00C17410" w:rsidRPr="00C17410">
          <w:rPr>
            <w:rStyle w:val="Hyperlink"/>
            <w:rFonts w:cstheme="minorHAnsi"/>
          </w:rPr>
          <w:t xml:space="preserve">JSNA Health and Wellbeing Profile 2021/22 </w:t>
        </w:r>
      </w:hyperlink>
    </w:p>
  </w:footnote>
  <w:footnote w:id="11">
    <w:p w14:paraId="1BB76A6B" w14:textId="298CCF52" w:rsidR="00E76278" w:rsidRDefault="00E76278">
      <w:pPr>
        <w:pStyle w:val="FootnoteText"/>
      </w:pPr>
      <w:r>
        <w:rPr>
          <w:rStyle w:val="FootnoteReference"/>
        </w:rPr>
        <w:footnoteRef/>
      </w:r>
      <w:r>
        <w:t xml:space="preserve"> </w:t>
      </w:r>
      <w:hyperlink r:id="rId11" w:history="1">
        <w:r w:rsidRPr="00E76278">
          <w:rPr>
            <w:rStyle w:val="Hyperlink"/>
          </w:rPr>
          <w:t>BCC (2021).  Bristol Belonging Strategy: Belonging in the Community 2021 – 2024</w:t>
        </w:r>
      </w:hyperlink>
    </w:p>
  </w:footnote>
  <w:footnote w:id="12">
    <w:p w14:paraId="28B2395A" w14:textId="568B2521" w:rsidR="0032198F" w:rsidRDefault="0032198F">
      <w:pPr>
        <w:pStyle w:val="FootnoteText"/>
      </w:pPr>
      <w:r>
        <w:rPr>
          <w:rStyle w:val="FootnoteReference"/>
        </w:rPr>
        <w:footnoteRef/>
      </w:r>
      <w:r>
        <w:t xml:space="preserve"> Poverty in the UK Statistics – March 2021 Briefing Paper – House of Commons Library</w:t>
      </w:r>
    </w:p>
  </w:footnote>
  <w:footnote w:id="13">
    <w:p w14:paraId="1474A604" w14:textId="6FB3FF78" w:rsidR="00DA79C5" w:rsidRDefault="00DA79C5">
      <w:pPr>
        <w:pStyle w:val="FootnoteText"/>
      </w:pPr>
      <w:r>
        <w:rPr>
          <w:rStyle w:val="FootnoteReference"/>
        </w:rPr>
        <w:footnoteRef/>
      </w:r>
      <w:r>
        <w:t xml:space="preserve"> </w:t>
      </w:r>
      <w:r w:rsidR="00323B4E" w:rsidRPr="00323B4E">
        <w:t>Analysis of DfE Special Educational Needs (School Census) January 2021</w:t>
      </w:r>
    </w:p>
  </w:footnote>
  <w:footnote w:id="14">
    <w:p w14:paraId="322666E2" w14:textId="1FD7140F" w:rsidR="0032198F" w:rsidRDefault="0032198F">
      <w:pPr>
        <w:pStyle w:val="FootnoteText"/>
      </w:pPr>
      <w:r>
        <w:rPr>
          <w:rStyle w:val="FootnoteReference"/>
        </w:rPr>
        <w:footnoteRef/>
      </w:r>
      <w:r>
        <w:t xml:space="preserve"> </w:t>
      </w:r>
      <w:hyperlink r:id="rId12" w:history="1">
        <w:r w:rsidRPr="00D30592">
          <w:rPr>
            <w:rStyle w:val="Hyperlink"/>
          </w:rPr>
          <w:t>The Population of Bristol - September 2020</w:t>
        </w:r>
      </w:hyperlink>
    </w:p>
  </w:footnote>
  <w:footnote w:id="15">
    <w:p w14:paraId="5A95815E" w14:textId="77777777" w:rsidR="00E7070D" w:rsidRDefault="00E7070D" w:rsidP="00E7070D">
      <w:pPr>
        <w:pStyle w:val="FootnoteText"/>
      </w:pPr>
      <w:r>
        <w:rPr>
          <w:rStyle w:val="FootnoteReference"/>
        </w:rPr>
        <w:footnoteRef/>
      </w:r>
      <w:r>
        <w:t xml:space="preserve"> Draft JSNA Health and Wellbeing Profile 2020/21 Special Educational Needs and Disability (SEND)</w:t>
      </w:r>
    </w:p>
  </w:footnote>
  <w:footnote w:id="16">
    <w:p w14:paraId="1065712B" w14:textId="501C878F" w:rsidR="00E7070D" w:rsidRDefault="00E7070D">
      <w:pPr>
        <w:pStyle w:val="FootnoteText"/>
      </w:pPr>
      <w:r>
        <w:rPr>
          <w:rStyle w:val="FootnoteReference"/>
        </w:rPr>
        <w:footnoteRef/>
      </w:r>
      <w:r>
        <w:t xml:space="preserve"> </w:t>
      </w:r>
      <w:r w:rsidR="001906B8" w:rsidRPr="001906B8">
        <w:t>School Census Data 2021</w:t>
      </w:r>
    </w:p>
  </w:footnote>
  <w:footnote w:id="17">
    <w:p w14:paraId="2FC7211B" w14:textId="4B3AC434" w:rsidR="00E34BDA" w:rsidRDefault="00E34BDA">
      <w:pPr>
        <w:pStyle w:val="FootnoteText"/>
      </w:pPr>
      <w:r>
        <w:rPr>
          <w:rStyle w:val="FootnoteReference"/>
        </w:rPr>
        <w:footnoteRef/>
      </w:r>
      <w:r>
        <w:t xml:space="preserve"> </w:t>
      </w:r>
      <w:hyperlink r:id="rId13" w:history="1">
        <w:r w:rsidR="007F40BD" w:rsidRPr="007F40BD">
          <w:rPr>
            <w:rStyle w:val="Hyperlink"/>
          </w:rPr>
          <w:t xml:space="preserve">JSNA Health and Wellbeing Profile 2021/22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4459" w14:textId="77777777" w:rsidR="00A24537" w:rsidRDefault="00A245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F5055" w14:textId="5FDD4ADE" w:rsidR="00A24537" w:rsidRDefault="00A245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D5559" w14:textId="1A4FFB3D" w:rsidR="00A24537" w:rsidRDefault="502C6FA1">
    <w:pPr>
      <w:pStyle w:val="Header"/>
    </w:pPr>
    <w:r>
      <w:rPr>
        <w:noProof/>
      </w:rPr>
      <w:drawing>
        <wp:inline distT="0" distB="0" distL="0" distR="0" wp14:anchorId="3155BD7E" wp14:editId="2DBBB975">
          <wp:extent cx="851377" cy="859130"/>
          <wp:effectExtent l="0" t="0" r="8255" b="0"/>
          <wp:docPr id="1031051678" name="Picture 1" descr="Bristol_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1377" cy="859130"/>
                  </a:xfrm>
                  <a:prstGeom prst="rect">
                    <a:avLst/>
                  </a:prstGeom>
                  <a:noFill/>
                  <a:ln>
                    <a:noFill/>
                  </a:ln>
                </pic:spPr>
              </pic:pic>
            </a:graphicData>
          </a:graphic>
        </wp:inline>
      </w:drawing>
    </w:r>
    <w:r w:rsidR="001A3813">
      <w:rPr>
        <w:noProof/>
      </w:rPr>
      <w:drawing>
        <wp:inline distT="0" distB="0" distL="0" distR="0" wp14:anchorId="4D42FAC6" wp14:editId="1CA630C4">
          <wp:extent cx="1922984" cy="888020"/>
          <wp:effectExtent l="0" t="0" r="0" b="0"/>
          <wp:docPr id="1123727239" name="Picture 3" descr="cid:image004.jpg@01D4349C.EBAC0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
                    <a:extLst>
                      <a:ext uri="{28A0092B-C50C-407E-A947-70E740481C1C}">
                        <a14:useLocalDpi xmlns:a14="http://schemas.microsoft.com/office/drawing/2010/main" val="0"/>
                      </a:ext>
                    </a:extLst>
                  </a:blip>
                  <a:stretch>
                    <a:fillRect/>
                  </a:stretch>
                </pic:blipFill>
                <pic:spPr bwMode="auto">
                  <a:xfrm>
                    <a:off x="0" y="0"/>
                    <a:ext cx="1922984" cy="888020"/>
                  </a:xfrm>
                  <a:prstGeom prst="rect">
                    <a:avLst/>
                  </a:prstGeom>
                  <a:noFill/>
                  <a:ln>
                    <a:noFill/>
                  </a:ln>
                </pic:spPr>
              </pic:pic>
            </a:graphicData>
          </a:graphic>
        </wp:inline>
      </w:drawing>
    </w:r>
    <w:r w:rsidR="77331E34">
      <w:rPr>
        <w:noProof/>
      </w:rPr>
      <w:drawing>
        <wp:inline distT="0" distB="0" distL="0" distR="0" wp14:anchorId="6346A27F" wp14:editId="57D74D0B">
          <wp:extent cx="1246584" cy="524877"/>
          <wp:effectExtent l="0" t="0" r="0" b="0"/>
          <wp:docPr id="1290817352" name="Picture 122284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840009"/>
                  <pic:cNvPicPr/>
                </pic:nvPicPr>
                <pic:blipFill>
                  <a:blip r:embed="rId3">
                    <a:extLst>
                      <a:ext uri="{28A0092B-C50C-407E-A947-70E740481C1C}">
                        <a14:useLocalDpi xmlns:a14="http://schemas.microsoft.com/office/drawing/2010/main" val="0"/>
                      </a:ext>
                    </a:extLst>
                  </a:blip>
                  <a:stretch>
                    <a:fillRect/>
                  </a:stretch>
                </pic:blipFill>
                <pic:spPr>
                  <a:xfrm>
                    <a:off x="0" y="0"/>
                    <a:ext cx="1246584" cy="524877"/>
                  </a:xfrm>
                  <a:prstGeom prst="rect">
                    <a:avLst/>
                  </a:prstGeom>
                </pic:spPr>
              </pic:pic>
            </a:graphicData>
          </a:graphic>
        </wp:inline>
      </w:drawing>
    </w:r>
    <w:r w:rsidR="01C941A9">
      <w:rPr>
        <w:noProof/>
      </w:rPr>
      <w:drawing>
        <wp:inline distT="0" distB="0" distL="0" distR="0" wp14:anchorId="5797234B" wp14:editId="72342B79">
          <wp:extent cx="1448507" cy="848517"/>
          <wp:effectExtent l="0" t="0" r="0" b="0"/>
          <wp:docPr id="196408588" name="Picture 96587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871948"/>
                  <pic:cNvPicPr/>
                </pic:nvPicPr>
                <pic:blipFill>
                  <a:blip r:embed="rId4">
                    <a:extLst>
                      <a:ext uri="{28A0092B-C50C-407E-A947-70E740481C1C}">
                        <a14:useLocalDpi xmlns:a14="http://schemas.microsoft.com/office/drawing/2010/main" val="0"/>
                      </a:ext>
                    </a:extLst>
                  </a:blip>
                  <a:srcRect l="64791"/>
                  <a:stretch>
                    <a:fillRect/>
                  </a:stretch>
                </pic:blipFill>
                <pic:spPr>
                  <a:xfrm>
                    <a:off x="0" y="0"/>
                    <a:ext cx="1448507" cy="848517"/>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AtuWrKLO" int2:invalidationBookmarkName="" int2:hashCode="jzElLj+RA/B/+N" int2:id="6XVmywSb">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E1A"/>
    <w:multiLevelType w:val="hybridMultilevel"/>
    <w:tmpl w:val="F000E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D3447"/>
    <w:multiLevelType w:val="hybridMultilevel"/>
    <w:tmpl w:val="9FCCF0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EC01DB"/>
    <w:multiLevelType w:val="hybridMultilevel"/>
    <w:tmpl w:val="65284C32"/>
    <w:lvl w:ilvl="0" w:tplc="0809000F">
      <w:start w:val="1"/>
      <w:numFmt w:val="decimal"/>
      <w:lvlText w:val="%1."/>
      <w:lvlJc w:val="left"/>
      <w:pPr>
        <w:ind w:left="720" w:hanging="360"/>
      </w:pPr>
      <w:rPr>
        <w:rFonts w:hint="default"/>
      </w:rPr>
    </w:lvl>
    <w:lvl w:ilvl="1" w:tplc="88221B1E">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B7247"/>
    <w:multiLevelType w:val="hybridMultilevel"/>
    <w:tmpl w:val="9B64E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F8085"/>
    <w:multiLevelType w:val="hybridMultilevel"/>
    <w:tmpl w:val="9A88D2D4"/>
    <w:lvl w:ilvl="0" w:tplc="B100E0AE">
      <w:start w:val="1"/>
      <w:numFmt w:val="decimal"/>
      <w:lvlText w:val="%1."/>
      <w:lvlJc w:val="left"/>
      <w:pPr>
        <w:ind w:left="720" w:hanging="360"/>
      </w:pPr>
    </w:lvl>
    <w:lvl w:ilvl="1" w:tplc="11E850A8">
      <w:start w:val="1"/>
      <w:numFmt w:val="lowerLetter"/>
      <w:lvlText w:val="%2."/>
      <w:lvlJc w:val="left"/>
      <w:pPr>
        <w:ind w:left="1440" w:hanging="360"/>
      </w:pPr>
    </w:lvl>
    <w:lvl w:ilvl="2" w:tplc="BAC83908">
      <w:start w:val="1"/>
      <w:numFmt w:val="decimal"/>
      <w:lvlText w:val="%3."/>
      <w:lvlJc w:val="left"/>
      <w:pPr>
        <w:ind w:left="2160" w:hanging="180"/>
      </w:pPr>
    </w:lvl>
    <w:lvl w:ilvl="3" w:tplc="3EEEAD78">
      <w:start w:val="1"/>
      <w:numFmt w:val="decimal"/>
      <w:lvlText w:val="%4."/>
      <w:lvlJc w:val="left"/>
      <w:pPr>
        <w:ind w:left="2880" w:hanging="360"/>
      </w:pPr>
    </w:lvl>
    <w:lvl w:ilvl="4" w:tplc="5B206A7C">
      <w:start w:val="1"/>
      <w:numFmt w:val="lowerLetter"/>
      <w:lvlText w:val="%5."/>
      <w:lvlJc w:val="left"/>
      <w:pPr>
        <w:ind w:left="3600" w:hanging="360"/>
      </w:pPr>
    </w:lvl>
    <w:lvl w:ilvl="5" w:tplc="7AF0C23A">
      <w:start w:val="1"/>
      <w:numFmt w:val="lowerRoman"/>
      <w:lvlText w:val="%6."/>
      <w:lvlJc w:val="right"/>
      <w:pPr>
        <w:ind w:left="4320" w:hanging="180"/>
      </w:pPr>
    </w:lvl>
    <w:lvl w:ilvl="6" w:tplc="A8040C96">
      <w:start w:val="1"/>
      <w:numFmt w:val="decimal"/>
      <w:lvlText w:val="%7."/>
      <w:lvlJc w:val="left"/>
      <w:pPr>
        <w:ind w:left="5040" w:hanging="360"/>
      </w:pPr>
    </w:lvl>
    <w:lvl w:ilvl="7" w:tplc="43C68AC0">
      <w:start w:val="1"/>
      <w:numFmt w:val="lowerLetter"/>
      <w:lvlText w:val="%8."/>
      <w:lvlJc w:val="left"/>
      <w:pPr>
        <w:ind w:left="5760" w:hanging="360"/>
      </w:pPr>
    </w:lvl>
    <w:lvl w:ilvl="8" w:tplc="8CAC0EF8">
      <w:start w:val="1"/>
      <w:numFmt w:val="lowerRoman"/>
      <w:lvlText w:val="%9."/>
      <w:lvlJc w:val="right"/>
      <w:pPr>
        <w:ind w:left="6480" w:hanging="180"/>
      </w:pPr>
    </w:lvl>
  </w:abstractNum>
  <w:abstractNum w:abstractNumId="5" w15:restartNumberingAfterBreak="0">
    <w:nsid w:val="16A871A9"/>
    <w:multiLevelType w:val="hybridMultilevel"/>
    <w:tmpl w:val="65284C32"/>
    <w:lvl w:ilvl="0" w:tplc="0809000F">
      <w:start w:val="1"/>
      <w:numFmt w:val="decimal"/>
      <w:lvlText w:val="%1."/>
      <w:lvlJc w:val="left"/>
      <w:pPr>
        <w:ind w:left="720" w:hanging="360"/>
      </w:pPr>
      <w:rPr>
        <w:rFonts w:hint="default"/>
      </w:rPr>
    </w:lvl>
    <w:lvl w:ilvl="1" w:tplc="88221B1E">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01CA8E"/>
    <w:multiLevelType w:val="hybridMultilevel"/>
    <w:tmpl w:val="84145432"/>
    <w:lvl w:ilvl="0" w:tplc="9C18B158">
      <w:start w:val="1"/>
      <w:numFmt w:val="bullet"/>
      <w:lvlText w:val="-"/>
      <w:lvlJc w:val="left"/>
      <w:pPr>
        <w:ind w:left="720" w:hanging="360"/>
      </w:pPr>
      <w:rPr>
        <w:rFonts w:ascii="Calibri" w:hAnsi="Calibri" w:hint="default"/>
      </w:rPr>
    </w:lvl>
    <w:lvl w:ilvl="1" w:tplc="259E6CA4">
      <w:start w:val="1"/>
      <w:numFmt w:val="bullet"/>
      <w:lvlText w:val="o"/>
      <w:lvlJc w:val="left"/>
      <w:pPr>
        <w:ind w:left="1440" w:hanging="360"/>
      </w:pPr>
      <w:rPr>
        <w:rFonts w:ascii="Courier New" w:hAnsi="Courier New" w:hint="default"/>
      </w:rPr>
    </w:lvl>
    <w:lvl w:ilvl="2" w:tplc="5E02F966">
      <w:start w:val="1"/>
      <w:numFmt w:val="bullet"/>
      <w:lvlText w:val=""/>
      <w:lvlJc w:val="left"/>
      <w:pPr>
        <w:ind w:left="2160" w:hanging="360"/>
      </w:pPr>
      <w:rPr>
        <w:rFonts w:ascii="Wingdings" w:hAnsi="Wingdings" w:hint="default"/>
      </w:rPr>
    </w:lvl>
    <w:lvl w:ilvl="3" w:tplc="466AD8E6">
      <w:start w:val="1"/>
      <w:numFmt w:val="bullet"/>
      <w:lvlText w:val=""/>
      <w:lvlJc w:val="left"/>
      <w:pPr>
        <w:ind w:left="2880" w:hanging="360"/>
      </w:pPr>
      <w:rPr>
        <w:rFonts w:ascii="Symbol" w:hAnsi="Symbol" w:hint="default"/>
      </w:rPr>
    </w:lvl>
    <w:lvl w:ilvl="4" w:tplc="695C7F22">
      <w:start w:val="1"/>
      <w:numFmt w:val="bullet"/>
      <w:lvlText w:val="o"/>
      <w:lvlJc w:val="left"/>
      <w:pPr>
        <w:ind w:left="3600" w:hanging="360"/>
      </w:pPr>
      <w:rPr>
        <w:rFonts w:ascii="Courier New" w:hAnsi="Courier New" w:hint="default"/>
      </w:rPr>
    </w:lvl>
    <w:lvl w:ilvl="5" w:tplc="A90CA26A">
      <w:start w:val="1"/>
      <w:numFmt w:val="bullet"/>
      <w:lvlText w:val=""/>
      <w:lvlJc w:val="left"/>
      <w:pPr>
        <w:ind w:left="4320" w:hanging="360"/>
      </w:pPr>
      <w:rPr>
        <w:rFonts w:ascii="Wingdings" w:hAnsi="Wingdings" w:hint="default"/>
      </w:rPr>
    </w:lvl>
    <w:lvl w:ilvl="6" w:tplc="50E48E2C">
      <w:start w:val="1"/>
      <w:numFmt w:val="bullet"/>
      <w:lvlText w:val=""/>
      <w:lvlJc w:val="left"/>
      <w:pPr>
        <w:ind w:left="5040" w:hanging="360"/>
      </w:pPr>
      <w:rPr>
        <w:rFonts w:ascii="Symbol" w:hAnsi="Symbol" w:hint="default"/>
      </w:rPr>
    </w:lvl>
    <w:lvl w:ilvl="7" w:tplc="D8920944">
      <w:start w:val="1"/>
      <w:numFmt w:val="bullet"/>
      <w:lvlText w:val="o"/>
      <w:lvlJc w:val="left"/>
      <w:pPr>
        <w:ind w:left="5760" w:hanging="360"/>
      </w:pPr>
      <w:rPr>
        <w:rFonts w:ascii="Courier New" w:hAnsi="Courier New" w:hint="default"/>
      </w:rPr>
    </w:lvl>
    <w:lvl w:ilvl="8" w:tplc="F0E04812">
      <w:start w:val="1"/>
      <w:numFmt w:val="bullet"/>
      <w:lvlText w:val=""/>
      <w:lvlJc w:val="left"/>
      <w:pPr>
        <w:ind w:left="6480" w:hanging="360"/>
      </w:pPr>
      <w:rPr>
        <w:rFonts w:ascii="Wingdings" w:hAnsi="Wingdings" w:hint="default"/>
      </w:rPr>
    </w:lvl>
  </w:abstractNum>
  <w:abstractNum w:abstractNumId="7" w15:restartNumberingAfterBreak="0">
    <w:nsid w:val="1DA15C72"/>
    <w:multiLevelType w:val="hybridMultilevel"/>
    <w:tmpl w:val="D65E7F8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D91A8D"/>
    <w:multiLevelType w:val="multilevel"/>
    <w:tmpl w:val="6C9AB778"/>
    <w:lvl w:ilvl="0">
      <w:start w:val="1"/>
      <w:numFmt w:val="decimal"/>
      <w:lvlText w:val="%1."/>
      <w:lvlJc w:val="left"/>
      <w:pPr>
        <w:ind w:left="1800" w:hanging="360"/>
      </w:pPr>
      <w:rPr>
        <w:rFonts w:hint="default"/>
      </w:rPr>
    </w:lvl>
    <w:lvl w:ilvl="1">
      <w:start w:val="1"/>
      <w:numFmt w:val="decimal"/>
      <w:isLgl/>
      <w:lvlText w:val="%1.%2"/>
      <w:lvlJc w:val="left"/>
      <w:pPr>
        <w:ind w:left="186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9" w15:restartNumberingAfterBreak="0">
    <w:nsid w:val="250E0C65"/>
    <w:multiLevelType w:val="hybridMultilevel"/>
    <w:tmpl w:val="8AFA07D8"/>
    <w:lvl w:ilvl="0" w:tplc="24288E44">
      <w:start w:val="1"/>
      <w:numFmt w:val="bullet"/>
      <w:lvlText w:val="-"/>
      <w:lvlJc w:val="left"/>
      <w:pPr>
        <w:ind w:left="720" w:hanging="360"/>
      </w:pPr>
      <w:rPr>
        <w:rFonts w:ascii="Calibri" w:hAnsi="Calibri" w:hint="default"/>
      </w:rPr>
    </w:lvl>
    <w:lvl w:ilvl="1" w:tplc="70CE0E5C">
      <w:start w:val="1"/>
      <w:numFmt w:val="bullet"/>
      <w:lvlText w:val="o"/>
      <w:lvlJc w:val="left"/>
      <w:pPr>
        <w:ind w:left="1440" w:hanging="360"/>
      </w:pPr>
      <w:rPr>
        <w:rFonts w:ascii="Courier New" w:hAnsi="Courier New" w:hint="default"/>
      </w:rPr>
    </w:lvl>
    <w:lvl w:ilvl="2" w:tplc="4FA60E8C">
      <w:start w:val="1"/>
      <w:numFmt w:val="bullet"/>
      <w:lvlText w:val=""/>
      <w:lvlJc w:val="left"/>
      <w:pPr>
        <w:ind w:left="2160" w:hanging="360"/>
      </w:pPr>
      <w:rPr>
        <w:rFonts w:ascii="Wingdings" w:hAnsi="Wingdings" w:hint="default"/>
      </w:rPr>
    </w:lvl>
    <w:lvl w:ilvl="3" w:tplc="82965AD2">
      <w:start w:val="1"/>
      <w:numFmt w:val="bullet"/>
      <w:lvlText w:val=""/>
      <w:lvlJc w:val="left"/>
      <w:pPr>
        <w:ind w:left="2880" w:hanging="360"/>
      </w:pPr>
      <w:rPr>
        <w:rFonts w:ascii="Symbol" w:hAnsi="Symbol" w:hint="default"/>
      </w:rPr>
    </w:lvl>
    <w:lvl w:ilvl="4" w:tplc="B9E8AFFC">
      <w:start w:val="1"/>
      <w:numFmt w:val="bullet"/>
      <w:lvlText w:val="o"/>
      <w:lvlJc w:val="left"/>
      <w:pPr>
        <w:ind w:left="3600" w:hanging="360"/>
      </w:pPr>
      <w:rPr>
        <w:rFonts w:ascii="Courier New" w:hAnsi="Courier New" w:hint="default"/>
      </w:rPr>
    </w:lvl>
    <w:lvl w:ilvl="5" w:tplc="D0F600D8">
      <w:start w:val="1"/>
      <w:numFmt w:val="bullet"/>
      <w:lvlText w:val=""/>
      <w:lvlJc w:val="left"/>
      <w:pPr>
        <w:ind w:left="4320" w:hanging="360"/>
      </w:pPr>
      <w:rPr>
        <w:rFonts w:ascii="Wingdings" w:hAnsi="Wingdings" w:hint="default"/>
      </w:rPr>
    </w:lvl>
    <w:lvl w:ilvl="6" w:tplc="D0BA254A">
      <w:start w:val="1"/>
      <w:numFmt w:val="bullet"/>
      <w:lvlText w:val=""/>
      <w:lvlJc w:val="left"/>
      <w:pPr>
        <w:ind w:left="5040" w:hanging="360"/>
      </w:pPr>
      <w:rPr>
        <w:rFonts w:ascii="Symbol" w:hAnsi="Symbol" w:hint="default"/>
      </w:rPr>
    </w:lvl>
    <w:lvl w:ilvl="7" w:tplc="F3EA05DC">
      <w:start w:val="1"/>
      <w:numFmt w:val="bullet"/>
      <w:lvlText w:val="o"/>
      <w:lvlJc w:val="left"/>
      <w:pPr>
        <w:ind w:left="5760" w:hanging="360"/>
      </w:pPr>
      <w:rPr>
        <w:rFonts w:ascii="Courier New" w:hAnsi="Courier New" w:hint="default"/>
      </w:rPr>
    </w:lvl>
    <w:lvl w:ilvl="8" w:tplc="087CEA48">
      <w:start w:val="1"/>
      <w:numFmt w:val="bullet"/>
      <w:lvlText w:val=""/>
      <w:lvlJc w:val="left"/>
      <w:pPr>
        <w:ind w:left="6480" w:hanging="360"/>
      </w:pPr>
      <w:rPr>
        <w:rFonts w:ascii="Wingdings" w:hAnsi="Wingdings" w:hint="default"/>
      </w:rPr>
    </w:lvl>
  </w:abstractNum>
  <w:abstractNum w:abstractNumId="10" w15:restartNumberingAfterBreak="0">
    <w:nsid w:val="26A71573"/>
    <w:multiLevelType w:val="hybridMultilevel"/>
    <w:tmpl w:val="B5286A88"/>
    <w:lvl w:ilvl="0" w:tplc="4D2021C2">
      <w:start w:val="1"/>
      <w:numFmt w:val="bullet"/>
      <w:lvlText w:val="-"/>
      <w:lvlJc w:val="left"/>
      <w:pPr>
        <w:ind w:left="720" w:hanging="360"/>
      </w:pPr>
      <w:rPr>
        <w:rFonts w:ascii="Calibri" w:hAnsi="Calibri" w:hint="default"/>
      </w:rPr>
    </w:lvl>
    <w:lvl w:ilvl="1" w:tplc="5F2EDE32">
      <w:start w:val="1"/>
      <w:numFmt w:val="bullet"/>
      <w:lvlText w:val="o"/>
      <w:lvlJc w:val="left"/>
      <w:pPr>
        <w:ind w:left="1440" w:hanging="360"/>
      </w:pPr>
      <w:rPr>
        <w:rFonts w:ascii="Courier New" w:hAnsi="Courier New" w:hint="default"/>
      </w:rPr>
    </w:lvl>
    <w:lvl w:ilvl="2" w:tplc="ACF2654A">
      <w:start w:val="1"/>
      <w:numFmt w:val="bullet"/>
      <w:lvlText w:val=""/>
      <w:lvlJc w:val="left"/>
      <w:pPr>
        <w:ind w:left="2160" w:hanging="360"/>
      </w:pPr>
      <w:rPr>
        <w:rFonts w:ascii="Wingdings" w:hAnsi="Wingdings" w:hint="default"/>
      </w:rPr>
    </w:lvl>
    <w:lvl w:ilvl="3" w:tplc="2FF890E4">
      <w:start w:val="1"/>
      <w:numFmt w:val="bullet"/>
      <w:lvlText w:val=""/>
      <w:lvlJc w:val="left"/>
      <w:pPr>
        <w:ind w:left="2880" w:hanging="360"/>
      </w:pPr>
      <w:rPr>
        <w:rFonts w:ascii="Symbol" w:hAnsi="Symbol" w:hint="default"/>
      </w:rPr>
    </w:lvl>
    <w:lvl w:ilvl="4" w:tplc="F61AF056">
      <w:start w:val="1"/>
      <w:numFmt w:val="bullet"/>
      <w:lvlText w:val="o"/>
      <w:lvlJc w:val="left"/>
      <w:pPr>
        <w:ind w:left="3600" w:hanging="360"/>
      </w:pPr>
      <w:rPr>
        <w:rFonts w:ascii="Courier New" w:hAnsi="Courier New" w:hint="default"/>
      </w:rPr>
    </w:lvl>
    <w:lvl w:ilvl="5" w:tplc="C452F42A">
      <w:start w:val="1"/>
      <w:numFmt w:val="bullet"/>
      <w:lvlText w:val=""/>
      <w:lvlJc w:val="left"/>
      <w:pPr>
        <w:ind w:left="4320" w:hanging="360"/>
      </w:pPr>
      <w:rPr>
        <w:rFonts w:ascii="Wingdings" w:hAnsi="Wingdings" w:hint="default"/>
      </w:rPr>
    </w:lvl>
    <w:lvl w:ilvl="6" w:tplc="9A58A24E">
      <w:start w:val="1"/>
      <w:numFmt w:val="bullet"/>
      <w:lvlText w:val=""/>
      <w:lvlJc w:val="left"/>
      <w:pPr>
        <w:ind w:left="5040" w:hanging="360"/>
      </w:pPr>
      <w:rPr>
        <w:rFonts w:ascii="Symbol" w:hAnsi="Symbol" w:hint="default"/>
      </w:rPr>
    </w:lvl>
    <w:lvl w:ilvl="7" w:tplc="2168F112">
      <w:start w:val="1"/>
      <w:numFmt w:val="bullet"/>
      <w:lvlText w:val="o"/>
      <w:lvlJc w:val="left"/>
      <w:pPr>
        <w:ind w:left="5760" w:hanging="360"/>
      </w:pPr>
      <w:rPr>
        <w:rFonts w:ascii="Courier New" w:hAnsi="Courier New" w:hint="default"/>
      </w:rPr>
    </w:lvl>
    <w:lvl w:ilvl="8" w:tplc="FE2EC258">
      <w:start w:val="1"/>
      <w:numFmt w:val="bullet"/>
      <w:lvlText w:val=""/>
      <w:lvlJc w:val="left"/>
      <w:pPr>
        <w:ind w:left="6480" w:hanging="360"/>
      </w:pPr>
      <w:rPr>
        <w:rFonts w:ascii="Wingdings" w:hAnsi="Wingdings" w:hint="default"/>
      </w:rPr>
    </w:lvl>
  </w:abstractNum>
  <w:abstractNum w:abstractNumId="11" w15:restartNumberingAfterBreak="0">
    <w:nsid w:val="2F3C3C7F"/>
    <w:multiLevelType w:val="multilevel"/>
    <w:tmpl w:val="085E459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2147078"/>
    <w:multiLevelType w:val="hybridMultilevel"/>
    <w:tmpl w:val="E3B09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290BD0"/>
    <w:multiLevelType w:val="hybridMultilevel"/>
    <w:tmpl w:val="CC5C600C"/>
    <w:lvl w:ilvl="0" w:tplc="FFFFFFFF">
      <w:numFmt w:val="bullet"/>
      <w:lvlText w:val="-"/>
      <w:lvlJc w:val="left"/>
      <w:pPr>
        <w:ind w:left="502"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66527D"/>
    <w:multiLevelType w:val="hybridMultilevel"/>
    <w:tmpl w:val="9E9EAD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BD8C876"/>
    <w:multiLevelType w:val="hybridMultilevel"/>
    <w:tmpl w:val="11BA8F52"/>
    <w:lvl w:ilvl="0" w:tplc="D3AAA900">
      <w:start w:val="1"/>
      <w:numFmt w:val="bullet"/>
      <w:lvlText w:val=""/>
      <w:lvlJc w:val="left"/>
      <w:pPr>
        <w:ind w:left="720" w:hanging="360"/>
      </w:pPr>
      <w:rPr>
        <w:rFonts w:ascii="Symbol" w:hAnsi="Symbol" w:hint="default"/>
      </w:rPr>
    </w:lvl>
    <w:lvl w:ilvl="1" w:tplc="03842A18">
      <w:start w:val="1"/>
      <w:numFmt w:val="bullet"/>
      <w:lvlText w:val="o"/>
      <w:lvlJc w:val="left"/>
      <w:pPr>
        <w:ind w:left="1440" w:hanging="360"/>
      </w:pPr>
      <w:rPr>
        <w:rFonts w:ascii="Courier New" w:hAnsi="Courier New" w:hint="default"/>
      </w:rPr>
    </w:lvl>
    <w:lvl w:ilvl="2" w:tplc="3446C466">
      <w:start w:val="1"/>
      <w:numFmt w:val="bullet"/>
      <w:lvlText w:val=""/>
      <w:lvlJc w:val="left"/>
      <w:pPr>
        <w:ind w:left="2160" w:hanging="360"/>
      </w:pPr>
      <w:rPr>
        <w:rFonts w:ascii="Wingdings" w:hAnsi="Wingdings" w:hint="default"/>
      </w:rPr>
    </w:lvl>
    <w:lvl w:ilvl="3" w:tplc="09961E0E">
      <w:start w:val="1"/>
      <w:numFmt w:val="bullet"/>
      <w:lvlText w:val=""/>
      <w:lvlJc w:val="left"/>
      <w:pPr>
        <w:ind w:left="2880" w:hanging="360"/>
      </w:pPr>
      <w:rPr>
        <w:rFonts w:ascii="Symbol" w:hAnsi="Symbol" w:hint="default"/>
      </w:rPr>
    </w:lvl>
    <w:lvl w:ilvl="4" w:tplc="799263F6">
      <w:start w:val="1"/>
      <w:numFmt w:val="bullet"/>
      <w:lvlText w:val="o"/>
      <w:lvlJc w:val="left"/>
      <w:pPr>
        <w:ind w:left="3600" w:hanging="360"/>
      </w:pPr>
      <w:rPr>
        <w:rFonts w:ascii="Courier New" w:hAnsi="Courier New" w:hint="default"/>
      </w:rPr>
    </w:lvl>
    <w:lvl w:ilvl="5" w:tplc="3A702D34">
      <w:start w:val="1"/>
      <w:numFmt w:val="bullet"/>
      <w:lvlText w:val=""/>
      <w:lvlJc w:val="left"/>
      <w:pPr>
        <w:ind w:left="4320" w:hanging="360"/>
      </w:pPr>
      <w:rPr>
        <w:rFonts w:ascii="Wingdings" w:hAnsi="Wingdings" w:hint="default"/>
      </w:rPr>
    </w:lvl>
    <w:lvl w:ilvl="6" w:tplc="928EF2BC">
      <w:start w:val="1"/>
      <w:numFmt w:val="bullet"/>
      <w:lvlText w:val=""/>
      <w:lvlJc w:val="left"/>
      <w:pPr>
        <w:ind w:left="5040" w:hanging="360"/>
      </w:pPr>
      <w:rPr>
        <w:rFonts w:ascii="Symbol" w:hAnsi="Symbol" w:hint="default"/>
      </w:rPr>
    </w:lvl>
    <w:lvl w:ilvl="7" w:tplc="A2983DD0">
      <w:start w:val="1"/>
      <w:numFmt w:val="bullet"/>
      <w:lvlText w:val="o"/>
      <w:lvlJc w:val="left"/>
      <w:pPr>
        <w:ind w:left="5760" w:hanging="360"/>
      </w:pPr>
      <w:rPr>
        <w:rFonts w:ascii="Courier New" w:hAnsi="Courier New" w:hint="default"/>
      </w:rPr>
    </w:lvl>
    <w:lvl w:ilvl="8" w:tplc="9FD4FBCE">
      <w:start w:val="1"/>
      <w:numFmt w:val="bullet"/>
      <w:lvlText w:val=""/>
      <w:lvlJc w:val="left"/>
      <w:pPr>
        <w:ind w:left="6480" w:hanging="360"/>
      </w:pPr>
      <w:rPr>
        <w:rFonts w:ascii="Wingdings" w:hAnsi="Wingdings" w:hint="default"/>
      </w:rPr>
    </w:lvl>
  </w:abstractNum>
  <w:abstractNum w:abstractNumId="16" w15:restartNumberingAfterBreak="0">
    <w:nsid w:val="432234FA"/>
    <w:multiLevelType w:val="hybridMultilevel"/>
    <w:tmpl w:val="794CD224"/>
    <w:lvl w:ilvl="0" w:tplc="71E02B3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523508E0"/>
    <w:multiLevelType w:val="hybridMultilevel"/>
    <w:tmpl w:val="3F78741A"/>
    <w:lvl w:ilvl="0" w:tplc="1FC4191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8D488F"/>
    <w:multiLevelType w:val="hybridMultilevel"/>
    <w:tmpl w:val="6FD4A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5B3CBB"/>
    <w:multiLevelType w:val="multilevel"/>
    <w:tmpl w:val="B17211A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5024589"/>
    <w:multiLevelType w:val="hybridMultilevel"/>
    <w:tmpl w:val="BF525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0BE207"/>
    <w:multiLevelType w:val="hybridMultilevel"/>
    <w:tmpl w:val="38EE95AC"/>
    <w:lvl w:ilvl="0" w:tplc="954AC4E2">
      <w:start w:val="1"/>
      <w:numFmt w:val="bullet"/>
      <w:lvlText w:val="-"/>
      <w:lvlJc w:val="left"/>
      <w:pPr>
        <w:ind w:left="720" w:hanging="360"/>
      </w:pPr>
      <w:rPr>
        <w:rFonts w:ascii="Calibri" w:hAnsi="Calibri" w:hint="default"/>
      </w:rPr>
    </w:lvl>
    <w:lvl w:ilvl="1" w:tplc="CB3649B2">
      <w:start w:val="1"/>
      <w:numFmt w:val="bullet"/>
      <w:lvlText w:val="o"/>
      <w:lvlJc w:val="left"/>
      <w:pPr>
        <w:ind w:left="1440" w:hanging="360"/>
      </w:pPr>
      <w:rPr>
        <w:rFonts w:ascii="Courier New" w:hAnsi="Courier New" w:hint="default"/>
      </w:rPr>
    </w:lvl>
    <w:lvl w:ilvl="2" w:tplc="9016405C">
      <w:start w:val="1"/>
      <w:numFmt w:val="bullet"/>
      <w:lvlText w:val=""/>
      <w:lvlJc w:val="left"/>
      <w:pPr>
        <w:ind w:left="2160" w:hanging="360"/>
      </w:pPr>
      <w:rPr>
        <w:rFonts w:ascii="Wingdings" w:hAnsi="Wingdings" w:hint="default"/>
      </w:rPr>
    </w:lvl>
    <w:lvl w:ilvl="3" w:tplc="677447A6">
      <w:start w:val="1"/>
      <w:numFmt w:val="bullet"/>
      <w:lvlText w:val=""/>
      <w:lvlJc w:val="left"/>
      <w:pPr>
        <w:ind w:left="2880" w:hanging="360"/>
      </w:pPr>
      <w:rPr>
        <w:rFonts w:ascii="Symbol" w:hAnsi="Symbol" w:hint="default"/>
      </w:rPr>
    </w:lvl>
    <w:lvl w:ilvl="4" w:tplc="08AE5AB0">
      <w:start w:val="1"/>
      <w:numFmt w:val="bullet"/>
      <w:lvlText w:val="o"/>
      <w:lvlJc w:val="left"/>
      <w:pPr>
        <w:ind w:left="3600" w:hanging="360"/>
      </w:pPr>
      <w:rPr>
        <w:rFonts w:ascii="Courier New" w:hAnsi="Courier New" w:hint="default"/>
      </w:rPr>
    </w:lvl>
    <w:lvl w:ilvl="5" w:tplc="89864126">
      <w:start w:val="1"/>
      <w:numFmt w:val="bullet"/>
      <w:lvlText w:val=""/>
      <w:lvlJc w:val="left"/>
      <w:pPr>
        <w:ind w:left="4320" w:hanging="360"/>
      </w:pPr>
      <w:rPr>
        <w:rFonts w:ascii="Wingdings" w:hAnsi="Wingdings" w:hint="default"/>
      </w:rPr>
    </w:lvl>
    <w:lvl w:ilvl="6" w:tplc="BB565124">
      <w:start w:val="1"/>
      <w:numFmt w:val="bullet"/>
      <w:lvlText w:val=""/>
      <w:lvlJc w:val="left"/>
      <w:pPr>
        <w:ind w:left="5040" w:hanging="360"/>
      </w:pPr>
      <w:rPr>
        <w:rFonts w:ascii="Symbol" w:hAnsi="Symbol" w:hint="default"/>
      </w:rPr>
    </w:lvl>
    <w:lvl w:ilvl="7" w:tplc="6574749A">
      <w:start w:val="1"/>
      <w:numFmt w:val="bullet"/>
      <w:lvlText w:val="o"/>
      <w:lvlJc w:val="left"/>
      <w:pPr>
        <w:ind w:left="5760" w:hanging="360"/>
      </w:pPr>
      <w:rPr>
        <w:rFonts w:ascii="Courier New" w:hAnsi="Courier New" w:hint="default"/>
      </w:rPr>
    </w:lvl>
    <w:lvl w:ilvl="8" w:tplc="B92C64CE">
      <w:start w:val="1"/>
      <w:numFmt w:val="bullet"/>
      <w:lvlText w:val=""/>
      <w:lvlJc w:val="left"/>
      <w:pPr>
        <w:ind w:left="6480" w:hanging="360"/>
      </w:pPr>
      <w:rPr>
        <w:rFonts w:ascii="Wingdings" w:hAnsi="Wingdings" w:hint="default"/>
      </w:rPr>
    </w:lvl>
  </w:abstractNum>
  <w:abstractNum w:abstractNumId="22" w15:restartNumberingAfterBreak="0">
    <w:nsid w:val="76171A35"/>
    <w:multiLevelType w:val="multilevel"/>
    <w:tmpl w:val="2A14A2C2"/>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5"/>
  </w:num>
  <w:num w:numId="2">
    <w:abstractNumId w:val="4"/>
  </w:num>
  <w:num w:numId="3">
    <w:abstractNumId w:val="9"/>
  </w:num>
  <w:num w:numId="4">
    <w:abstractNumId w:val="6"/>
  </w:num>
  <w:num w:numId="5">
    <w:abstractNumId w:val="21"/>
  </w:num>
  <w:num w:numId="6">
    <w:abstractNumId w:val="10"/>
  </w:num>
  <w:num w:numId="7">
    <w:abstractNumId w:val="2"/>
  </w:num>
  <w:num w:numId="8">
    <w:abstractNumId w:val="16"/>
  </w:num>
  <w:num w:numId="9">
    <w:abstractNumId w:val="8"/>
  </w:num>
  <w:num w:numId="10">
    <w:abstractNumId w:val="7"/>
  </w:num>
  <w:num w:numId="11">
    <w:abstractNumId w:val="11"/>
  </w:num>
  <w:num w:numId="12">
    <w:abstractNumId w:val="19"/>
  </w:num>
  <w:num w:numId="13">
    <w:abstractNumId w:val="17"/>
  </w:num>
  <w:num w:numId="14">
    <w:abstractNumId w:val="13"/>
  </w:num>
  <w:num w:numId="15">
    <w:abstractNumId w:val="3"/>
  </w:num>
  <w:num w:numId="16">
    <w:abstractNumId w:val="20"/>
  </w:num>
  <w:num w:numId="17">
    <w:abstractNumId w:val="12"/>
  </w:num>
  <w:num w:numId="18">
    <w:abstractNumId w:val="0"/>
  </w:num>
  <w:num w:numId="19">
    <w:abstractNumId w:val="1"/>
  </w:num>
  <w:num w:numId="20">
    <w:abstractNumId w:val="5"/>
  </w:num>
  <w:num w:numId="21">
    <w:abstractNumId w:val="22"/>
  </w:num>
  <w:num w:numId="22">
    <w:abstractNumId w:val="14"/>
  </w:num>
  <w:num w:numId="23">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A44"/>
    <w:rsid w:val="0000229A"/>
    <w:rsid w:val="00014C67"/>
    <w:rsid w:val="00016D2A"/>
    <w:rsid w:val="000218D2"/>
    <w:rsid w:val="0003058A"/>
    <w:rsid w:val="000345A3"/>
    <w:rsid w:val="00036BF6"/>
    <w:rsid w:val="00045515"/>
    <w:rsid w:val="000455ED"/>
    <w:rsid w:val="00047259"/>
    <w:rsid w:val="000527FF"/>
    <w:rsid w:val="000536A4"/>
    <w:rsid w:val="00056433"/>
    <w:rsid w:val="00064121"/>
    <w:rsid w:val="000653DC"/>
    <w:rsid w:val="0006629F"/>
    <w:rsid w:val="00072523"/>
    <w:rsid w:val="000743D9"/>
    <w:rsid w:val="00076F87"/>
    <w:rsid w:val="00090187"/>
    <w:rsid w:val="00097E79"/>
    <w:rsid w:val="000A00CE"/>
    <w:rsid w:val="000A14DF"/>
    <w:rsid w:val="000A4567"/>
    <w:rsid w:val="000A569B"/>
    <w:rsid w:val="000C0712"/>
    <w:rsid w:val="000C17B5"/>
    <w:rsid w:val="000C58D8"/>
    <w:rsid w:val="000D1C6F"/>
    <w:rsid w:val="000E3EE5"/>
    <w:rsid w:val="000F1389"/>
    <w:rsid w:val="000F3DD4"/>
    <w:rsid w:val="000F62A7"/>
    <w:rsid w:val="00141F2C"/>
    <w:rsid w:val="001426E7"/>
    <w:rsid w:val="00147326"/>
    <w:rsid w:val="00147E4C"/>
    <w:rsid w:val="00160336"/>
    <w:rsid w:val="0016240D"/>
    <w:rsid w:val="001676F1"/>
    <w:rsid w:val="00170D8A"/>
    <w:rsid w:val="00175634"/>
    <w:rsid w:val="001906B8"/>
    <w:rsid w:val="00191656"/>
    <w:rsid w:val="00194781"/>
    <w:rsid w:val="001954B1"/>
    <w:rsid w:val="00197AED"/>
    <w:rsid w:val="001A1D16"/>
    <w:rsid w:val="001A3813"/>
    <w:rsid w:val="001B6AC6"/>
    <w:rsid w:val="001B737A"/>
    <w:rsid w:val="001B7DEA"/>
    <w:rsid w:val="001C0604"/>
    <w:rsid w:val="001D0920"/>
    <w:rsid w:val="001D1C84"/>
    <w:rsid w:val="001D6A38"/>
    <w:rsid w:val="001E79D3"/>
    <w:rsid w:val="001F1476"/>
    <w:rsid w:val="001F6C08"/>
    <w:rsid w:val="00201090"/>
    <w:rsid w:val="002047D3"/>
    <w:rsid w:val="00210317"/>
    <w:rsid w:val="002138D5"/>
    <w:rsid w:val="00224560"/>
    <w:rsid w:val="002331C2"/>
    <w:rsid w:val="00234A2C"/>
    <w:rsid w:val="00240C63"/>
    <w:rsid w:val="00247B1D"/>
    <w:rsid w:val="0025112C"/>
    <w:rsid w:val="0025582C"/>
    <w:rsid w:val="002579AC"/>
    <w:rsid w:val="0026083B"/>
    <w:rsid w:val="0026086D"/>
    <w:rsid w:val="002708FD"/>
    <w:rsid w:val="002746FC"/>
    <w:rsid w:val="002811BB"/>
    <w:rsid w:val="00283577"/>
    <w:rsid w:val="00286671"/>
    <w:rsid w:val="0029248A"/>
    <w:rsid w:val="00293EDB"/>
    <w:rsid w:val="0029707B"/>
    <w:rsid w:val="00297DBA"/>
    <w:rsid w:val="002A0585"/>
    <w:rsid w:val="002A0CF6"/>
    <w:rsid w:val="002A78BD"/>
    <w:rsid w:val="002B1D85"/>
    <w:rsid w:val="002B3AA6"/>
    <w:rsid w:val="002B4B3A"/>
    <w:rsid w:val="002B6935"/>
    <w:rsid w:val="002B71B0"/>
    <w:rsid w:val="002C06EF"/>
    <w:rsid w:val="002C256A"/>
    <w:rsid w:val="002C6FE0"/>
    <w:rsid w:val="002D2A44"/>
    <w:rsid w:val="002E55F2"/>
    <w:rsid w:val="002E633D"/>
    <w:rsid w:val="002F0604"/>
    <w:rsid w:val="002F512C"/>
    <w:rsid w:val="002F60C0"/>
    <w:rsid w:val="00305C41"/>
    <w:rsid w:val="00306B15"/>
    <w:rsid w:val="00313F43"/>
    <w:rsid w:val="0031563B"/>
    <w:rsid w:val="003169AC"/>
    <w:rsid w:val="003174CD"/>
    <w:rsid w:val="00320E4A"/>
    <w:rsid w:val="00321778"/>
    <w:rsid w:val="0032198F"/>
    <w:rsid w:val="00321C11"/>
    <w:rsid w:val="00323B4E"/>
    <w:rsid w:val="00324D57"/>
    <w:rsid w:val="00327877"/>
    <w:rsid w:val="00330B11"/>
    <w:rsid w:val="0034052F"/>
    <w:rsid w:val="00340E73"/>
    <w:rsid w:val="003444EA"/>
    <w:rsid w:val="0036010B"/>
    <w:rsid w:val="003659C8"/>
    <w:rsid w:val="003664D8"/>
    <w:rsid w:val="00373F7D"/>
    <w:rsid w:val="0038776F"/>
    <w:rsid w:val="0039022E"/>
    <w:rsid w:val="003935BA"/>
    <w:rsid w:val="00397297"/>
    <w:rsid w:val="003A1CBF"/>
    <w:rsid w:val="003A20F6"/>
    <w:rsid w:val="003C2DD1"/>
    <w:rsid w:val="003C3595"/>
    <w:rsid w:val="003C3C66"/>
    <w:rsid w:val="003C5C85"/>
    <w:rsid w:val="003D34B3"/>
    <w:rsid w:val="003D67F6"/>
    <w:rsid w:val="003E0E89"/>
    <w:rsid w:val="003F5ECF"/>
    <w:rsid w:val="003F6987"/>
    <w:rsid w:val="00400A11"/>
    <w:rsid w:val="00414ABE"/>
    <w:rsid w:val="00442E2B"/>
    <w:rsid w:val="00456460"/>
    <w:rsid w:val="0046656D"/>
    <w:rsid w:val="00467EA8"/>
    <w:rsid w:val="0047214D"/>
    <w:rsid w:val="004728E3"/>
    <w:rsid w:val="004827C6"/>
    <w:rsid w:val="004A649A"/>
    <w:rsid w:val="004B31FC"/>
    <w:rsid w:val="004D6C12"/>
    <w:rsid w:val="004E1DAF"/>
    <w:rsid w:val="004F3538"/>
    <w:rsid w:val="004F3EC1"/>
    <w:rsid w:val="00500A27"/>
    <w:rsid w:val="00506589"/>
    <w:rsid w:val="00510C30"/>
    <w:rsid w:val="00515395"/>
    <w:rsid w:val="0051590A"/>
    <w:rsid w:val="0051697A"/>
    <w:rsid w:val="00517FC6"/>
    <w:rsid w:val="0052021C"/>
    <w:rsid w:val="00537103"/>
    <w:rsid w:val="00543C37"/>
    <w:rsid w:val="00547EEF"/>
    <w:rsid w:val="00551370"/>
    <w:rsid w:val="00553C0E"/>
    <w:rsid w:val="00553C4D"/>
    <w:rsid w:val="00554A6B"/>
    <w:rsid w:val="00557801"/>
    <w:rsid w:val="00563521"/>
    <w:rsid w:val="0057159F"/>
    <w:rsid w:val="00574C06"/>
    <w:rsid w:val="005762C6"/>
    <w:rsid w:val="005766A9"/>
    <w:rsid w:val="00577370"/>
    <w:rsid w:val="00580A11"/>
    <w:rsid w:val="005836CE"/>
    <w:rsid w:val="005870BB"/>
    <w:rsid w:val="00592D25"/>
    <w:rsid w:val="00593954"/>
    <w:rsid w:val="005A3C12"/>
    <w:rsid w:val="005A63DE"/>
    <w:rsid w:val="005B1227"/>
    <w:rsid w:val="005B1740"/>
    <w:rsid w:val="005B3A63"/>
    <w:rsid w:val="005B49D7"/>
    <w:rsid w:val="005B7700"/>
    <w:rsid w:val="005D2F3E"/>
    <w:rsid w:val="005E6F8F"/>
    <w:rsid w:val="005E725C"/>
    <w:rsid w:val="00602897"/>
    <w:rsid w:val="0060331D"/>
    <w:rsid w:val="00611B4B"/>
    <w:rsid w:val="00611BE5"/>
    <w:rsid w:val="00612A11"/>
    <w:rsid w:val="00623E3F"/>
    <w:rsid w:val="00626D88"/>
    <w:rsid w:val="0063729C"/>
    <w:rsid w:val="006414A7"/>
    <w:rsid w:val="00641886"/>
    <w:rsid w:val="00651DAF"/>
    <w:rsid w:val="0065428F"/>
    <w:rsid w:val="0065441D"/>
    <w:rsid w:val="00654A00"/>
    <w:rsid w:val="00663E89"/>
    <w:rsid w:val="00672070"/>
    <w:rsid w:val="00672BA9"/>
    <w:rsid w:val="006761CD"/>
    <w:rsid w:val="0067622D"/>
    <w:rsid w:val="00680A09"/>
    <w:rsid w:val="00697A61"/>
    <w:rsid w:val="006A3E07"/>
    <w:rsid w:val="006B3245"/>
    <w:rsid w:val="006B502A"/>
    <w:rsid w:val="006C6753"/>
    <w:rsid w:val="006C6A6E"/>
    <w:rsid w:val="006D0846"/>
    <w:rsid w:val="006D37D6"/>
    <w:rsid w:val="006D3FC7"/>
    <w:rsid w:val="006D68E6"/>
    <w:rsid w:val="006D6F3D"/>
    <w:rsid w:val="006E2FAF"/>
    <w:rsid w:val="006F6106"/>
    <w:rsid w:val="0070250E"/>
    <w:rsid w:val="00706EF0"/>
    <w:rsid w:val="00711AB9"/>
    <w:rsid w:val="007143E1"/>
    <w:rsid w:val="00715D1B"/>
    <w:rsid w:val="00716C4C"/>
    <w:rsid w:val="00717BB1"/>
    <w:rsid w:val="00742600"/>
    <w:rsid w:val="00742CF5"/>
    <w:rsid w:val="00744734"/>
    <w:rsid w:val="0074642B"/>
    <w:rsid w:val="007519D9"/>
    <w:rsid w:val="00772CB6"/>
    <w:rsid w:val="00773E96"/>
    <w:rsid w:val="00774575"/>
    <w:rsid w:val="00796F07"/>
    <w:rsid w:val="007B0495"/>
    <w:rsid w:val="007B24F9"/>
    <w:rsid w:val="007B2D89"/>
    <w:rsid w:val="007B4FCA"/>
    <w:rsid w:val="007B53B1"/>
    <w:rsid w:val="007C2884"/>
    <w:rsid w:val="007C493C"/>
    <w:rsid w:val="007C5629"/>
    <w:rsid w:val="007D0D47"/>
    <w:rsid w:val="007D26AE"/>
    <w:rsid w:val="007E0948"/>
    <w:rsid w:val="007E4E48"/>
    <w:rsid w:val="007E6C8C"/>
    <w:rsid w:val="007F40BD"/>
    <w:rsid w:val="007F5119"/>
    <w:rsid w:val="007F6A0E"/>
    <w:rsid w:val="0080442E"/>
    <w:rsid w:val="008075D4"/>
    <w:rsid w:val="00810AAA"/>
    <w:rsid w:val="00833276"/>
    <w:rsid w:val="00833B85"/>
    <w:rsid w:val="008402FC"/>
    <w:rsid w:val="00840D36"/>
    <w:rsid w:val="00852A8A"/>
    <w:rsid w:val="00880802"/>
    <w:rsid w:val="008857E5"/>
    <w:rsid w:val="008918F6"/>
    <w:rsid w:val="0089508F"/>
    <w:rsid w:val="008A0337"/>
    <w:rsid w:val="008A3DBC"/>
    <w:rsid w:val="008A66B5"/>
    <w:rsid w:val="008B7799"/>
    <w:rsid w:val="008C3444"/>
    <w:rsid w:val="008C3711"/>
    <w:rsid w:val="008E08D4"/>
    <w:rsid w:val="008E2E0F"/>
    <w:rsid w:val="008E32EB"/>
    <w:rsid w:val="00900CF9"/>
    <w:rsid w:val="00904EEB"/>
    <w:rsid w:val="009214C5"/>
    <w:rsid w:val="00927E86"/>
    <w:rsid w:val="00930A14"/>
    <w:rsid w:val="0093194D"/>
    <w:rsid w:val="00940C5B"/>
    <w:rsid w:val="00944DB8"/>
    <w:rsid w:val="0094585D"/>
    <w:rsid w:val="00954081"/>
    <w:rsid w:val="009613B6"/>
    <w:rsid w:val="00962B3B"/>
    <w:rsid w:val="00964142"/>
    <w:rsid w:val="0097041B"/>
    <w:rsid w:val="009753D8"/>
    <w:rsid w:val="00977DBE"/>
    <w:rsid w:val="00990746"/>
    <w:rsid w:val="009A006E"/>
    <w:rsid w:val="009A2BF0"/>
    <w:rsid w:val="009A394B"/>
    <w:rsid w:val="009C11F9"/>
    <w:rsid w:val="009D3A57"/>
    <w:rsid w:val="009D4FEC"/>
    <w:rsid w:val="009D631C"/>
    <w:rsid w:val="009D6EDB"/>
    <w:rsid w:val="009D7EBF"/>
    <w:rsid w:val="009E1AE1"/>
    <w:rsid w:val="009E4FE7"/>
    <w:rsid w:val="009E5FE7"/>
    <w:rsid w:val="009F3B46"/>
    <w:rsid w:val="009F4DE6"/>
    <w:rsid w:val="00A04C9A"/>
    <w:rsid w:val="00A06895"/>
    <w:rsid w:val="00A0716A"/>
    <w:rsid w:val="00A22662"/>
    <w:rsid w:val="00A24537"/>
    <w:rsid w:val="00A25E5C"/>
    <w:rsid w:val="00A32532"/>
    <w:rsid w:val="00A32737"/>
    <w:rsid w:val="00A36CF2"/>
    <w:rsid w:val="00A401BF"/>
    <w:rsid w:val="00A5053A"/>
    <w:rsid w:val="00A5646B"/>
    <w:rsid w:val="00A71F1B"/>
    <w:rsid w:val="00A725B0"/>
    <w:rsid w:val="00A74100"/>
    <w:rsid w:val="00A75458"/>
    <w:rsid w:val="00A80223"/>
    <w:rsid w:val="00A82B37"/>
    <w:rsid w:val="00A84561"/>
    <w:rsid w:val="00A861A0"/>
    <w:rsid w:val="00AA056F"/>
    <w:rsid w:val="00AA17D3"/>
    <w:rsid w:val="00AA527C"/>
    <w:rsid w:val="00AB1FB2"/>
    <w:rsid w:val="00AB3842"/>
    <w:rsid w:val="00AB58EB"/>
    <w:rsid w:val="00AC13B7"/>
    <w:rsid w:val="00AC2B61"/>
    <w:rsid w:val="00AC498D"/>
    <w:rsid w:val="00AC58FF"/>
    <w:rsid w:val="00AD1A5E"/>
    <w:rsid w:val="00AD260E"/>
    <w:rsid w:val="00AD325A"/>
    <w:rsid w:val="00AE24A2"/>
    <w:rsid w:val="00B029B8"/>
    <w:rsid w:val="00B04E1F"/>
    <w:rsid w:val="00B1465E"/>
    <w:rsid w:val="00B2352E"/>
    <w:rsid w:val="00B24F02"/>
    <w:rsid w:val="00B3263E"/>
    <w:rsid w:val="00B32FC5"/>
    <w:rsid w:val="00B33283"/>
    <w:rsid w:val="00B367B0"/>
    <w:rsid w:val="00B376EE"/>
    <w:rsid w:val="00B377EF"/>
    <w:rsid w:val="00B37E84"/>
    <w:rsid w:val="00B41C20"/>
    <w:rsid w:val="00B41C2F"/>
    <w:rsid w:val="00B5540C"/>
    <w:rsid w:val="00B60615"/>
    <w:rsid w:val="00B60AAA"/>
    <w:rsid w:val="00B6489F"/>
    <w:rsid w:val="00B71A13"/>
    <w:rsid w:val="00B765B9"/>
    <w:rsid w:val="00B86226"/>
    <w:rsid w:val="00B9026C"/>
    <w:rsid w:val="00B973C7"/>
    <w:rsid w:val="00BA3047"/>
    <w:rsid w:val="00BA7D25"/>
    <w:rsid w:val="00BB13D5"/>
    <w:rsid w:val="00BB7930"/>
    <w:rsid w:val="00BC2634"/>
    <w:rsid w:val="00BC34CD"/>
    <w:rsid w:val="00BD1F46"/>
    <w:rsid w:val="00BD3544"/>
    <w:rsid w:val="00BD4FBF"/>
    <w:rsid w:val="00BD5EC7"/>
    <w:rsid w:val="00BE0A08"/>
    <w:rsid w:val="00BE27A4"/>
    <w:rsid w:val="00BE429B"/>
    <w:rsid w:val="00BF5940"/>
    <w:rsid w:val="00C063CD"/>
    <w:rsid w:val="00C10369"/>
    <w:rsid w:val="00C13AE0"/>
    <w:rsid w:val="00C17410"/>
    <w:rsid w:val="00C21C2E"/>
    <w:rsid w:val="00C32602"/>
    <w:rsid w:val="00C41CFD"/>
    <w:rsid w:val="00C44ABE"/>
    <w:rsid w:val="00C54C41"/>
    <w:rsid w:val="00C60DDB"/>
    <w:rsid w:val="00C62A16"/>
    <w:rsid w:val="00C62EB9"/>
    <w:rsid w:val="00C74BA4"/>
    <w:rsid w:val="00C74DC8"/>
    <w:rsid w:val="00C75284"/>
    <w:rsid w:val="00C82D62"/>
    <w:rsid w:val="00C84427"/>
    <w:rsid w:val="00C86768"/>
    <w:rsid w:val="00C9109B"/>
    <w:rsid w:val="00C92506"/>
    <w:rsid w:val="00CB077A"/>
    <w:rsid w:val="00CB45C8"/>
    <w:rsid w:val="00CC5037"/>
    <w:rsid w:val="00CC745C"/>
    <w:rsid w:val="00CD00FF"/>
    <w:rsid w:val="00CE252A"/>
    <w:rsid w:val="00CE3E49"/>
    <w:rsid w:val="00CE4BCF"/>
    <w:rsid w:val="00CE5E85"/>
    <w:rsid w:val="00CF799B"/>
    <w:rsid w:val="00D00F08"/>
    <w:rsid w:val="00D0650B"/>
    <w:rsid w:val="00D11136"/>
    <w:rsid w:val="00D117D1"/>
    <w:rsid w:val="00D122B5"/>
    <w:rsid w:val="00D14477"/>
    <w:rsid w:val="00D1495E"/>
    <w:rsid w:val="00D20C02"/>
    <w:rsid w:val="00D2205D"/>
    <w:rsid w:val="00D236C0"/>
    <w:rsid w:val="00D30592"/>
    <w:rsid w:val="00D34162"/>
    <w:rsid w:val="00D3606F"/>
    <w:rsid w:val="00D36243"/>
    <w:rsid w:val="00D37D56"/>
    <w:rsid w:val="00D4780E"/>
    <w:rsid w:val="00D56911"/>
    <w:rsid w:val="00D6180D"/>
    <w:rsid w:val="00D67832"/>
    <w:rsid w:val="00D711B5"/>
    <w:rsid w:val="00D77F49"/>
    <w:rsid w:val="00DA0788"/>
    <w:rsid w:val="00DA0DD7"/>
    <w:rsid w:val="00DA1AC7"/>
    <w:rsid w:val="00DA79C5"/>
    <w:rsid w:val="00DB2A99"/>
    <w:rsid w:val="00DC25F6"/>
    <w:rsid w:val="00DC2A41"/>
    <w:rsid w:val="00DC573A"/>
    <w:rsid w:val="00DD09BC"/>
    <w:rsid w:val="00DD1BF2"/>
    <w:rsid w:val="00DD7FC3"/>
    <w:rsid w:val="00DE026C"/>
    <w:rsid w:val="00DE344A"/>
    <w:rsid w:val="00DE56DD"/>
    <w:rsid w:val="00DE77F7"/>
    <w:rsid w:val="00DF3150"/>
    <w:rsid w:val="00DF3A4A"/>
    <w:rsid w:val="00DF4C3C"/>
    <w:rsid w:val="00E0642B"/>
    <w:rsid w:val="00E07E97"/>
    <w:rsid w:val="00E219BA"/>
    <w:rsid w:val="00E24347"/>
    <w:rsid w:val="00E27094"/>
    <w:rsid w:val="00E34BDA"/>
    <w:rsid w:val="00E352D8"/>
    <w:rsid w:val="00E40883"/>
    <w:rsid w:val="00E44C88"/>
    <w:rsid w:val="00E450F8"/>
    <w:rsid w:val="00E66FEC"/>
    <w:rsid w:val="00E7070D"/>
    <w:rsid w:val="00E75370"/>
    <w:rsid w:val="00E76278"/>
    <w:rsid w:val="00E76559"/>
    <w:rsid w:val="00E76F48"/>
    <w:rsid w:val="00E822EC"/>
    <w:rsid w:val="00E85813"/>
    <w:rsid w:val="00E976D3"/>
    <w:rsid w:val="00EB4E4A"/>
    <w:rsid w:val="00EC0A4D"/>
    <w:rsid w:val="00ED6D7D"/>
    <w:rsid w:val="00EE1875"/>
    <w:rsid w:val="00EF5041"/>
    <w:rsid w:val="00EF7206"/>
    <w:rsid w:val="00F14F08"/>
    <w:rsid w:val="00F15BD5"/>
    <w:rsid w:val="00F21B31"/>
    <w:rsid w:val="00F40B68"/>
    <w:rsid w:val="00F50438"/>
    <w:rsid w:val="00F55CF5"/>
    <w:rsid w:val="00F64FB7"/>
    <w:rsid w:val="00F6516F"/>
    <w:rsid w:val="00F739D4"/>
    <w:rsid w:val="00F751C2"/>
    <w:rsid w:val="00F80EC9"/>
    <w:rsid w:val="00F9086A"/>
    <w:rsid w:val="00F91319"/>
    <w:rsid w:val="00FA15A6"/>
    <w:rsid w:val="00FA6592"/>
    <w:rsid w:val="00FC2335"/>
    <w:rsid w:val="00FC7132"/>
    <w:rsid w:val="00FD25BE"/>
    <w:rsid w:val="00FE038C"/>
    <w:rsid w:val="00FE2CB9"/>
    <w:rsid w:val="00FE46ED"/>
    <w:rsid w:val="00FE5916"/>
    <w:rsid w:val="00FE6456"/>
    <w:rsid w:val="00FF4F78"/>
    <w:rsid w:val="00FF60F9"/>
    <w:rsid w:val="013007F6"/>
    <w:rsid w:val="015E511E"/>
    <w:rsid w:val="01C15E54"/>
    <w:rsid w:val="01C941A9"/>
    <w:rsid w:val="01CC64A7"/>
    <w:rsid w:val="01F542CF"/>
    <w:rsid w:val="0256825C"/>
    <w:rsid w:val="03A74FC4"/>
    <w:rsid w:val="03B27BFC"/>
    <w:rsid w:val="03B72846"/>
    <w:rsid w:val="0470CEC4"/>
    <w:rsid w:val="049F2882"/>
    <w:rsid w:val="04D0CABA"/>
    <w:rsid w:val="05206E17"/>
    <w:rsid w:val="056EC08E"/>
    <w:rsid w:val="065A4C3A"/>
    <w:rsid w:val="066073DA"/>
    <w:rsid w:val="0664CF37"/>
    <w:rsid w:val="068CB407"/>
    <w:rsid w:val="06AF8B95"/>
    <w:rsid w:val="07106ECE"/>
    <w:rsid w:val="075DF511"/>
    <w:rsid w:val="07F478B6"/>
    <w:rsid w:val="08347DF2"/>
    <w:rsid w:val="089F3E13"/>
    <w:rsid w:val="08AC3F2F"/>
    <w:rsid w:val="08C86681"/>
    <w:rsid w:val="08DB7B8A"/>
    <w:rsid w:val="08FBB79E"/>
    <w:rsid w:val="099A4513"/>
    <w:rsid w:val="09F7A084"/>
    <w:rsid w:val="0A332C81"/>
    <w:rsid w:val="0A455F5A"/>
    <w:rsid w:val="0A5784FA"/>
    <w:rsid w:val="0B6AABE0"/>
    <w:rsid w:val="0B85D713"/>
    <w:rsid w:val="0C261E9A"/>
    <w:rsid w:val="0C32F7AC"/>
    <w:rsid w:val="0D2A3D85"/>
    <w:rsid w:val="0D4BB714"/>
    <w:rsid w:val="0DB2DFCD"/>
    <w:rsid w:val="0E6F3BCF"/>
    <w:rsid w:val="0E91BF52"/>
    <w:rsid w:val="0E996E90"/>
    <w:rsid w:val="0EEF5855"/>
    <w:rsid w:val="0EFC7A77"/>
    <w:rsid w:val="0F688EAB"/>
    <w:rsid w:val="108B28B6"/>
    <w:rsid w:val="1143F85B"/>
    <w:rsid w:val="11BF7851"/>
    <w:rsid w:val="12062198"/>
    <w:rsid w:val="120DD0BA"/>
    <w:rsid w:val="124A7677"/>
    <w:rsid w:val="1283F40B"/>
    <w:rsid w:val="12881C14"/>
    <w:rsid w:val="13364BE4"/>
    <w:rsid w:val="13997F09"/>
    <w:rsid w:val="13A9A11B"/>
    <w:rsid w:val="13E24AC9"/>
    <w:rsid w:val="14F32A96"/>
    <w:rsid w:val="151D6984"/>
    <w:rsid w:val="15C355FD"/>
    <w:rsid w:val="15C66323"/>
    <w:rsid w:val="15E323A3"/>
    <w:rsid w:val="16207C4C"/>
    <w:rsid w:val="16954754"/>
    <w:rsid w:val="16E141DD"/>
    <w:rsid w:val="1722B78F"/>
    <w:rsid w:val="18BE5102"/>
    <w:rsid w:val="1A059E5B"/>
    <w:rsid w:val="1ABCD085"/>
    <w:rsid w:val="1B37B56E"/>
    <w:rsid w:val="1B4A2AC8"/>
    <w:rsid w:val="1BE6ED8F"/>
    <w:rsid w:val="1C3520BC"/>
    <w:rsid w:val="1C75D2A0"/>
    <w:rsid w:val="1C806DFB"/>
    <w:rsid w:val="1C80D2A2"/>
    <w:rsid w:val="1C9F8D2D"/>
    <w:rsid w:val="1CB99A9F"/>
    <w:rsid w:val="1D3068EF"/>
    <w:rsid w:val="1DAB90AF"/>
    <w:rsid w:val="1DF5EDEB"/>
    <w:rsid w:val="1E1CA303"/>
    <w:rsid w:val="1F49744B"/>
    <w:rsid w:val="1F6C8BF4"/>
    <w:rsid w:val="1FA5DEBC"/>
    <w:rsid w:val="1FB77EA5"/>
    <w:rsid w:val="20186654"/>
    <w:rsid w:val="2025C3C4"/>
    <w:rsid w:val="2128DC7E"/>
    <w:rsid w:val="21541B0E"/>
    <w:rsid w:val="217CBFD4"/>
    <w:rsid w:val="21FE93BC"/>
    <w:rsid w:val="224B094C"/>
    <w:rsid w:val="23152E3C"/>
    <w:rsid w:val="23518684"/>
    <w:rsid w:val="23DE998E"/>
    <w:rsid w:val="23E6D9AD"/>
    <w:rsid w:val="241EB549"/>
    <w:rsid w:val="247ECCFD"/>
    <w:rsid w:val="25544827"/>
    <w:rsid w:val="257A05B5"/>
    <w:rsid w:val="26035DB0"/>
    <w:rsid w:val="2722C500"/>
    <w:rsid w:val="27783566"/>
    <w:rsid w:val="278605B4"/>
    <w:rsid w:val="27CF0A4B"/>
    <w:rsid w:val="27D69A3F"/>
    <w:rsid w:val="28731B96"/>
    <w:rsid w:val="28AA30B2"/>
    <w:rsid w:val="28C370E3"/>
    <w:rsid w:val="29739071"/>
    <w:rsid w:val="29F66713"/>
    <w:rsid w:val="2A1B01B8"/>
    <w:rsid w:val="2A7F439F"/>
    <w:rsid w:val="2B0F3C38"/>
    <w:rsid w:val="2C9F8489"/>
    <w:rsid w:val="2D3DFF84"/>
    <w:rsid w:val="2D5966CE"/>
    <w:rsid w:val="2EF0940E"/>
    <w:rsid w:val="2F651434"/>
    <w:rsid w:val="2FE56FE2"/>
    <w:rsid w:val="30537C7F"/>
    <w:rsid w:val="305E3264"/>
    <w:rsid w:val="307F25A7"/>
    <w:rsid w:val="30D2A736"/>
    <w:rsid w:val="31659E3F"/>
    <w:rsid w:val="31EA7709"/>
    <w:rsid w:val="32618725"/>
    <w:rsid w:val="32AF3DEB"/>
    <w:rsid w:val="334D0283"/>
    <w:rsid w:val="33C3D35B"/>
    <w:rsid w:val="33D443E9"/>
    <w:rsid w:val="33DFF0EB"/>
    <w:rsid w:val="3573CCFB"/>
    <w:rsid w:val="3610792D"/>
    <w:rsid w:val="3745B1D2"/>
    <w:rsid w:val="37786638"/>
    <w:rsid w:val="37ABA0E7"/>
    <w:rsid w:val="37C80995"/>
    <w:rsid w:val="3847E7FD"/>
    <w:rsid w:val="38484D9F"/>
    <w:rsid w:val="38657EA5"/>
    <w:rsid w:val="39D132A9"/>
    <w:rsid w:val="39E8BAD8"/>
    <w:rsid w:val="3AB35523"/>
    <w:rsid w:val="3AE6B5DA"/>
    <w:rsid w:val="3AFDA3B8"/>
    <w:rsid w:val="3AFFAA57"/>
    <w:rsid w:val="3B0AC9A3"/>
    <w:rsid w:val="3C4FA099"/>
    <w:rsid w:val="3C752A47"/>
    <w:rsid w:val="3CFF6175"/>
    <w:rsid w:val="3D3C64E9"/>
    <w:rsid w:val="3D518D44"/>
    <w:rsid w:val="3D93D146"/>
    <w:rsid w:val="3DACCEE2"/>
    <w:rsid w:val="3DE95FED"/>
    <w:rsid w:val="3E2291A9"/>
    <w:rsid w:val="3E4F30FF"/>
    <w:rsid w:val="3EF1B1C4"/>
    <w:rsid w:val="3F09A1B9"/>
    <w:rsid w:val="3F20A582"/>
    <w:rsid w:val="3F489F43"/>
    <w:rsid w:val="3F9C43DE"/>
    <w:rsid w:val="403D2EEE"/>
    <w:rsid w:val="4054C467"/>
    <w:rsid w:val="4084B741"/>
    <w:rsid w:val="40AFA617"/>
    <w:rsid w:val="40BC75E3"/>
    <w:rsid w:val="40EAA9E3"/>
    <w:rsid w:val="4161AFB7"/>
    <w:rsid w:val="416E5439"/>
    <w:rsid w:val="417D3797"/>
    <w:rsid w:val="41890C64"/>
    <w:rsid w:val="41D302C6"/>
    <w:rsid w:val="42C2F43B"/>
    <w:rsid w:val="436028AA"/>
    <w:rsid w:val="43666A21"/>
    <w:rsid w:val="437439E6"/>
    <w:rsid w:val="4457D823"/>
    <w:rsid w:val="445D7F9D"/>
    <w:rsid w:val="445EC49C"/>
    <w:rsid w:val="4581F28B"/>
    <w:rsid w:val="45A6DCDE"/>
    <w:rsid w:val="4655D69B"/>
    <w:rsid w:val="466A64F6"/>
    <w:rsid w:val="468B591B"/>
    <w:rsid w:val="47D5A02A"/>
    <w:rsid w:val="47DF258B"/>
    <w:rsid w:val="482F0DF7"/>
    <w:rsid w:val="4832BA09"/>
    <w:rsid w:val="4854BBC5"/>
    <w:rsid w:val="48C754F7"/>
    <w:rsid w:val="48F7A5FD"/>
    <w:rsid w:val="49A2F73F"/>
    <w:rsid w:val="4AA57A05"/>
    <w:rsid w:val="4AAD0267"/>
    <w:rsid w:val="4AB15885"/>
    <w:rsid w:val="4B97E748"/>
    <w:rsid w:val="4BF3329E"/>
    <w:rsid w:val="4BFAD46E"/>
    <w:rsid w:val="4C42BDB8"/>
    <w:rsid w:val="4CB09033"/>
    <w:rsid w:val="4CBCAEE7"/>
    <w:rsid w:val="4CF4CEDF"/>
    <w:rsid w:val="4D90A805"/>
    <w:rsid w:val="4D96A4CF"/>
    <w:rsid w:val="4E784A75"/>
    <w:rsid w:val="502C6FA1"/>
    <w:rsid w:val="51C7952D"/>
    <w:rsid w:val="5278D298"/>
    <w:rsid w:val="52855FE6"/>
    <w:rsid w:val="52C927E5"/>
    <w:rsid w:val="52CD5F42"/>
    <w:rsid w:val="52DFEE45"/>
    <w:rsid w:val="537A3507"/>
    <w:rsid w:val="539D8F30"/>
    <w:rsid w:val="547F9579"/>
    <w:rsid w:val="54990BC9"/>
    <w:rsid w:val="549F9A32"/>
    <w:rsid w:val="55F7A294"/>
    <w:rsid w:val="5733574E"/>
    <w:rsid w:val="57537434"/>
    <w:rsid w:val="575B2356"/>
    <w:rsid w:val="57EF8BCC"/>
    <w:rsid w:val="588C0AC6"/>
    <w:rsid w:val="58B3FDF5"/>
    <w:rsid w:val="58E90C48"/>
    <w:rsid w:val="5A99CAAF"/>
    <w:rsid w:val="5ACB13B7"/>
    <w:rsid w:val="5B86CD81"/>
    <w:rsid w:val="5BBBA145"/>
    <w:rsid w:val="5C673E27"/>
    <w:rsid w:val="5C781C4B"/>
    <w:rsid w:val="5D6541F4"/>
    <w:rsid w:val="5E0602A2"/>
    <w:rsid w:val="5E4BB20F"/>
    <w:rsid w:val="5F011255"/>
    <w:rsid w:val="5F6CF2F2"/>
    <w:rsid w:val="6238B317"/>
    <w:rsid w:val="62B8FE62"/>
    <w:rsid w:val="63761E46"/>
    <w:rsid w:val="655991AF"/>
    <w:rsid w:val="65684711"/>
    <w:rsid w:val="65731660"/>
    <w:rsid w:val="65F8F41F"/>
    <w:rsid w:val="6630840D"/>
    <w:rsid w:val="66E020D5"/>
    <w:rsid w:val="670C243A"/>
    <w:rsid w:val="672D9BC7"/>
    <w:rsid w:val="6734C400"/>
    <w:rsid w:val="67512CAE"/>
    <w:rsid w:val="6844BF74"/>
    <w:rsid w:val="684F11D3"/>
    <w:rsid w:val="694A5212"/>
    <w:rsid w:val="69707EDF"/>
    <w:rsid w:val="69745CE0"/>
    <w:rsid w:val="6A0787DB"/>
    <w:rsid w:val="6A17C197"/>
    <w:rsid w:val="6A2001B6"/>
    <w:rsid w:val="6BFF9A16"/>
    <w:rsid w:val="6C3CC53D"/>
    <w:rsid w:val="6CE66031"/>
    <w:rsid w:val="6D543B3D"/>
    <w:rsid w:val="6E4377E5"/>
    <w:rsid w:val="6E99DAE7"/>
    <w:rsid w:val="6EABABFD"/>
    <w:rsid w:val="6EBCE287"/>
    <w:rsid w:val="6EC0BE73"/>
    <w:rsid w:val="6F4F8BB0"/>
    <w:rsid w:val="6F7C75AB"/>
    <w:rsid w:val="6FADBEB3"/>
    <w:rsid w:val="6FE39E64"/>
    <w:rsid w:val="70185506"/>
    <w:rsid w:val="703AB61E"/>
    <w:rsid w:val="70CD0C54"/>
    <w:rsid w:val="7102BEAC"/>
    <w:rsid w:val="712016EC"/>
    <w:rsid w:val="719FB964"/>
    <w:rsid w:val="71F963D1"/>
    <w:rsid w:val="73B20181"/>
    <w:rsid w:val="73E4C47A"/>
    <w:rsid w:val="73EBCCBA"/>
    <w:rsid w:val="740AABFB"/>
    <w:rsid w:val="752FFFF7"/>
    <w:rsid w:val="75A5A4D7"/>
    <w:rsid w:val="75C1A78F"/>
    <w:rsid w:val="76A05F8B"/>
    <w:rsid w:val="772C31D7"/>
    <w:rsid w:val="77331E34"/>
    <w:rsid w:val="7776039C"/>
    <w:rsid w:val="7984ADFF"/>
    <w:rsid w:val="79A151A0"/>
    <w:rsid w:val="7A710F6D"/>
    <w:rsid w:val="7B5DCBC9"/>
    <w:rsid w:val="7B798BD0"/>
    <w:rsid w:val="7B9F417B"/>
    <w:rsid w:val="7C3BB9C7"/>
    <w:rsid w:val="7CD053BD"/>
    <w:rsid w:val="7D3B11DC"/>
    <w:rsid w:val="7D629569"/>
    <w:rsid w:val="7E4020B9"/>
    <w:rsid w:val="7E6C241E"/>
    <w:rsid w:val="7EC07C67"/>
    <w:rsid w:val="7ED6E23D"/>
    <w:rsid w:val="7F192D13"/>
    <w:rsid w:val="7F1E85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032987"/>
  <w15:docId w15:val="{8C57ACA6-ABDD-4CDC-A267-383F7F819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1FB2"/>
    <w:pPr>
      <w:keepNext/>
      <w:keepLines/>
      <w:spacing w:before="240" w:after="0"/>
      <w:outlineLvl w:val="0"/>
    </w:pPr>
    <w:rPr>
      <w:rFonts w:eastAsiaTheme="majorEastAsia" w:cstheme="majorBidi"/>
      <w:b/>
      <w:color w:val="365F91" w:themeColor="accent1" w:themeShade="BF"/>
      <w:sz w:val="32"/>
      <w:szCs w:val="32"/>
    </w:rPr>
  </w:style>
  <w:style w:type="paragraph" w:styleId="Heading2">
    <w:name w:val="heading 2"/>
    <w:basedOn w:val="Normal"/>
    <w:next w:val="Normal"/>
    <w:link w:val="Heading2Char"/>
    <w:uiPriority w:val="9"/>
    <w:unhideWhenUsed/>
    <w:qFormat/>
    <w:rsid w:val="003C35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B1FB2"/>
    <w:pPr>
      <w:keepNext/>
      <w:keepLines/>
      <w:spacing w:before="40" w:after="0"/>
      <w:outlineLvl w:val="2"/>
    </w:pPr>
    <w:rPr>
      <w:rFonts w:eastAsiaTheme="majorEastAsia" w:cstheme="majorBidi"/>
      <w:b/>
      <w:color w:val="548DD4" w:themeColor="text2" w:themeTint="99"/>
      <w:szCs w:val="24"/>
    </w:rPr>
  </w:style>
  <w:style w:type="paragraph" w:styleId="Heading4">
    <w:name w:val="heading 4"/>
    <w:basedOn w:val="Normal"/>
    <w:next w:val="Normal"/>
    <w:link w:val="Heading4Char"/>
    <w:uiPriority w:val="9"/>
    <w:unhideWhenUsed/>
    <w:qFormat/>
    <w:rsid w:val="000D1C6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F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F46"/>
  </w:style>
  <w:style w:type="paragraph" w:styleId="Footer">
    <w:name w:val="footer"/>
    <w:basedOn w:val="Normal"/>
    <w:link w:val="FooterChar"/>
    <w:uiPriority w:val="99"/>
    <w:unhideWhenUsed/>
    <w:rsid w:val="00BD1F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F46"/>
  </w:style>
  <w:style w:type="paragraph" w:styleId="ListParagraph">
    <w:name w:val="List Paragraph"/>
    <w:basedOn w:val="Normal"/>
    <w:link w:val="ListParagraphChar"/>
    <w:uiPriority w:val="34"/>
    <w:qFormat/>
    <w:rsid w:val="002E633D"/>
    <w:pPr>
      <w:ind w:left="720"/>
      <w:contextualSpacing/>
    </w:pPr>
  </w:style>
  <w:style w:type="character" w:styleId="Hyperlink">
    <w:name w:val="Hyperlink"/>
    <w:basedOn w:val="DefaultParagraphFont"/>
    <w:uiPriority w:val="99"/>
    <w:unhideWhenUsed/>
    <w:rsid w:val="000A14DF"/>
    <w:rPr>
      <w:color w:val="0000FF" w:themeColor="hyperlink"/>
      <w:u w:val="single"/>
    </w:rPr>
  </w:style>
  <w:style w:type="paragraph" w:styleId="FootnoteText">
    <w:name w:val="footnote text"/>
    <w:basedOn w:val="Normal"/>
    <w:link w:val="FootnoteTextChar"/>
    <w:unhideWhenUsed/>
    <w:rsid w:val="000A14DF"/>
    <w:pPr>
      <w:spacing w:after="0" w:line="240" w:lineRule="auto"/>
    </w:pPr>
    <w:rPr>
      <w:sz w:val="20"/>
      <w:szCs w:val="20"/>
    </w:rPr>
  </w:style>
  <w:style w:type="character" w:customStyle="1" w:styleId="FootnoteTextChar">
    <w:name w:val="Footnote Text Char"/>
    <w:basedOn w:val="DefaultParagraphFont"/>
    <w:link w:val="FootnoteText"/>
    <w:rsid w:val="000A14DF"/>
    <w:rPr>
      <w:sz w:val="20"/>
      <w:szCs w:val="20"/>
    </w:rPr>
  </w:style>
  <w:style w:type="character" w:styleId="FootnoteReference">
    <w:name w:val="footnote reference"/>
    <w:basedOn w:val="DefaultParagraphFont"/>
    <w:uiPriority w:val="99"/>
    <w:semiHidden/>
    <w:unhideWhenUsed/>
    <w:rsid w:val="000A14DF"/>
    <w:rPr>
      <w:vertAlign w:val="superscript"/>
    </w:rPr>
  </w:style>
  <w:style w:type="paragraph" w:styleId="BalloonText">
    <w:name w:val="Balloon Text"/>
    <w:basedOn w:val="Normal"/>
    <w:link w:val="BalloonTextChar"/>
    <w:uiPriority w:val="99"/>
    <w:semiHidden/>
    <w:unhideWhenUsed/>
    <w:rsid w:val="000A1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4DF"/>
    <w:rPr>
      <w:rFonts w:ascii="Tahoma" w:hAnsi="Tahoma" w:cs="Tahoma"/>
      <w:sz w:val="16"/>
      <w:szCs w:val="16"/>
    </w:rPr>
  </w:style>
  <w:style w:type="paragraph" w:styleId="EndnoteText">
    <w:name w:val="endnote text"/>
    <w:basedOn w:val="Normal"/>
    <w:link w:val="EndnoteTextChar"/>
    <w:uiPriority w:val="99"/>
    <w:unhideWhenUsed/>
    <w:rsid w:val="00F21B31"/>
    <w:pPr>
      <w:spacing w:after="0" w:line="240" w:lineRule="auto"/>
    </w:pPr>
    <w:rPr>
      <w:sz w:val="20"/>
      <w:szCs w:val="20"/>
    </w:rPr>
  </w:style>
  <w:style w:type="character" w:customStyle="1" w:styleId="EndnoteTextChar">
    <w:name w:val="Endnote Text Char"/>
    <w:basedOn w:val="DefaultParagraphFont"/>
    <w:link w:val="EndnoteText"/>
    <w:uiPriority w:val="99"/>
    <w:rsid w:val="00F21B31"/>
    <w:rPr>
      <w:sz w:val="20"/>
      <w:szCs w:val="20"/>
    </w:rPr>
  </w:style>
  <w:style w:type="character" w:styleId="EndnoteReference">
    <w:name w:val="endnote reference"/>
    <w:basedOn w:val="DefaultParagraphFont"/>
    <w:uiPriority w:val="99"/>
    <w:semiHidden/>
    <w:unhideWhenUsed/>
    <w:rsid w:val="00F21B31"/>
    <w:rPr>
      <w:vertAlign w:val="superscript"/>
    </w:rPr>
  </w:style>
  <w:style w:type="character" w:styleId="CommentReference">
    <w:name w:val="annotation reference"/>
    <w:basedOn w:val="DefaultParagraphFont"/>
    <w:uiPriority w:val="99"/>
    <w:semiHidden/>
    <w:unhideWhenUsed/>
    <w:rsid w:val="00305C41"/>
    <w:rPr>
      <w:sz w:val="16"/>
      <w:szCs w:val="16"/>
    </w:rPr>
  </w:style>
  <w:style w:type="paragraph" w:styleId="CommentText">
    <w:name w:val="annotation text"/>
    <w:basedOn w:val="Normal"/>
    <w:link w:val="CommentTextChar"/>
    <w:uiPriority w:val="99"/>
    <w:unhideWhenUsed/>
    <w:rsid w:val="00305C41"/>
    <w:pPr>
      <w:spacing w:line="240" w:lineRule="auto"/>
    </w:pPr>
    <w:rPr>
      <w:sz w:val="20"/>
      <w:szCs w:val="20"/>
    </w:rPr>
  </w:style>
  <w:style w:type="character" w:customStyle="1" w:styleId="CommentTextChar">
    <w:name w:val="Comment Text Char"/>
    <w:basedOn w:val="DefaultParagraphFont"/>
    <w:link w:val="CommentText"/>
    <w:uiPriority w:val="99"/>
    <w:rsid w:val="00305C41"/>
    <w:rPr>
      <w:sz w:val="20"/>
      <w:szCs w:val="20"/>
    </w:rPr>
  </w:style>
  <w:style w:type="paragraph" w:styleId="CommentSubject">
    <w:name w:val="annotation subject"/>
    <w:basedOn w:val="CommentText"/>
    <w:next w:val="CommentText"/>
    <w:link w:val="CommentSubjectChar"/>
    <w:uiPriority w:val="99"/>
    <w:semiHidden/>
    <w:unhideWhenUsed/>
    <w:rsid w:val="00305C41"/>
    <w:rPr>
      <w:b/>
      <w:bCs/>
    </w:rPr>
  </w:style>
  <w:style w:type="character" w:customStyle="1" w:styleId="CommentSubjectChar">
    <w:name w:val="Comment Subject Char"/>
    <w:basedOn w:val="CommentTextChar"/>
    <w:link w:val="CommentSubject"/>
    <w:uiPriority w:val="99"/>
    <w:semiHidden/>
    <w:rsid w:val="00305C41"/>
    <w:rPr>
      <w:b/>
      <w:bCs/>
      <w:sz w:val="20"/>
      <w:szCs w:val="20"/>
    </w:rPr>
  </w:style>
  <w:style w:type="character" w:customStyle="1" w:styleId="ListParagraphChar">
    <w:name w:val="List Paragraph Char"/>
    <w:basedOn w:val="DefaultParagraphFont"/>
    <w:link w:val="ListParagraph"/>
    <w:uiPriority w:val="34"/>
    <w:rsid w:val="00DF4C3C"/>
  </w:style>
  <w:style w:type="paragraph" w:styleId="NoSpacing">
    <w:name w:val="No Spacing"/>
    <w:uiPriority w:val="1"/>
    <w:qFormat/>
    <w:rsid w:val="00563521"/>
    <w:pPr>
      <w:spacing w:after="0" w:line="240" w:lineRule="auto"/>
    </w:pPr>
  </w:style>
  <w:style w:type="table" w:styleId="TableGrid">
    <w:name w:val="Table Grid"/>
    <w:basedOn w:val="TableNormal"/>
    <w:uiPriority w:val="59"/>
    <w:rsid w:val="00E35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4C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97DBA"/>
    <w:rPr>
      <w:color w:val="800080" w:themeColor="followedHyperlink"/>
      <w:u w:val="single"/>
    </w:rPr>
  </w:style>
  <w:style w:type="paragraph" w:styleId="Caption">
    <w:name w:val="caption"/>
    <w:basedOn w:val="Normal"/>
    <w:next w:val="Normal"/>
    <w:uiPriority w:val="35"/>
    <w:unhideWhenUsed/>
    <w:qFormat/>
    <w:rsid w:val="00E976D3"/>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3C3595"/>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BC2634"/>
    <w:rPr>
      <w:b/>
      <w:bCs/>
    </w:rPr>
  </w:style>
  <w:style w:type="character" w:styleId="UnresolvedMention">
    <w:name w:val="Unresolved Mention"/>
    <w:basedOn w:val="DefaultParagraphFont"/>
    <w:uiPriority w:val="99"/>
    <w:unhideWhenUsed/>
    <w:rsid w:val="00A401BF"/>
    <w:rPr>
      <w:color w:val="605E5C"/>
      <w:shd w:val="clear" w:color="auto" w:fill="E1DFDD"/>
    </w:rPr>
  </w:style>
  <w:style w:type="character" w:customStyle="1" w:styleId="Heading1Char">
    <w:name w:val="Heading 1 Char"/>
    <w:basedOn w:val="DefaultParagraphFont"/>
    <w:link w:val="Heading1"/>
    <w:uiPriority w:val="9"/>
    <w:rsid w:val="00AB1FB2"/>
    <w:rPr>
      <w:rFonts w:eastAsiaTheme="majorEastAsia" w:cstheme="majorBidi"/>
      <w:b/>
      <w:color w:val="365F91" w:themeColor="accent1" w:themeShade="BF"/>
      <w:sz w:val="32"/>
      <w:szCs w:val="32"/>
    </w:rPr>
  </w:style>
  <w:style w:type="character" w:customStyle="1" w:styleId="Heading3Char">
    <w:name w:val="Heading 3 Char"/>
    <w:basedOn w:val="DefaultParagraphFont"/>
    <w:link w:val="Heading3"/>
    <w:uiPriority w:val="9"/>
    <w:rsid w:val="00AB1FB2"/>
    <w:rPr>
      <w:rFonts w:eastAsiaTheme="majorEastAsia" w:cstheme="majorBidi"/>
      <w:b/>
      <w:color w:val="548DD4" w:themeColor="text2" w:themeTint="99"/>
      <w:szCs w:val="24"/>
    </w:rPr>
  </w:style>
  <w:style w:type="paragraph" w:styleId="TOCHeading">
    <w:name w:val="TOC Heading"/>
    <w:basedOn w:val="Heading1"/>
    <w:next w:val="Normal"/>
    <w:uiPriority w:val="39"/>
    <w:unhideWhenUsed/>
    <w:qFormat/>
    <w:rsid w:val="00AB1FB2"/>
    <w:pPr>
      <w:spacing w:line="259" w:lineRule="auto"/>
      <w:outlineLvl w:val="9"/>
    </w:pPr>
    <w:rPr>
      <w:rFonts w:asciiTheme="majorHAnsi" w:hAnsiTheme="majorHAnsi"/>
      <w:b w:val="0"/>
      <w:lang w:val="en-US"/>
    </w:rPr>
  </w:style>
  <w:style w:type="paragraph" w:styleId="TOC1">
    <w:name w:val="toc 1"/>
    <w:basedOn w:val="Normal"/>
    <w:next w:val="Normal"/>
    <w:autoRedefine/>
    <w:uiPriority w:val="39"/>
    <w:unhideWhenUsed/>
    <w:rsid w:val="00AB1FB2"/>
    <w:pPr>
      <w:spacing w:after="100"/>
    </w:pPr>
  </w:style>
  <w:style w:type="paragraph" w:styleId="TOC2">
    <w:name w:val="toc 2"/>
    <w:basedOn w:val="Normal"/>
    <w:next w:val="Normal"/>
    <w:autoRedefine/>
    <w:uiPriority w:val="39"/>
    <w:unhideWhenUsed/>
    <w:rsid w:val="00AB1FB2"/>
    <w:pPr>
      <w:spacing w:after="100"/>
      <w:ind w:left="220"/>
    </w:pPr>
  </w:style>
  <w:style w:type="paragraph" w:styleId="TOC3">
    <w:name w:val="toc 3"/>
    <w:basedOn w:val="Normal"/>
    <w:next w:val="Normal"/>
    <w:autoRedefine/>
    <w:uiPriority w:val="39"/>
    <w:unhideWhenUsed/>
    <w:rsid w:val="00AB1FB2"/>
    <w:pPr>
      <w:spacing w:after="100"/>
      <w:ind w:left="440"/>
    </w:pPr>
  </w:style>
  <w:style w:type="character" w:styleId="Mention">
    <w:name w:val="Mention"/>
    <w:basedOn w:val="DefaultParagraphFont"/>
    <w:uiPriority w:val="99"/>
    <w:unhideWhenUsed/>
    <w:rsid w:val="0003058A"/>
    <w:rPr>
      <w:color w:val="2B579A"/>
      <w:shd w:val="clear" w:color="auto" w:fill="E1DFDD"/>
    </w:rPr>
  </w:style>
  <w:style w:type="character" w:customStyle="1" w:styleId="Heading4Char">
    <w:name w:val="Heading 4 Char"/>
    <w:basedOn w:val="DefaultParagraphFont"/>
    <w:link w:val="Heading4"/>
    <w:uiPriority w:val="9"/>
    <w:rsid w:val="000D1C6F"/>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4210">
      <w:bodyDiv w:val="1"/>
      <w:marLeft w:val="0"/>
      <w:marRight w:val="0"/>
      <w:marTop w:val="0"/>
      <w:marBottom w:val="0"/>
      <w:divBdr>
        <w:top w:val="none" w:sz="0" w:space="0" w:color="auto"/>
        <w:left w:val="none" w:sz="0" w:space="0" w:color="auto"/>
        <w:bottom w:val="none" w:sz="0" w:space="0" w:color="auto"/>
        <w:right w:val="none" w:sz="0" w:space="0" w:color="auto"/>
      </w:divBdr>
    </w:div>
    <w:div w:id="336494579">
      <w:bodyDiv w:val="1"/>
      <w:marLeft w:val="0"/>
      <w:marRight w:val="0"/>
      <w:marTop w:val="0"/>
      <w:marBottom w:val="0"/>
      <w:divBdr>
        <w:top w:val="none" w:sz="0" w:space="0" w:color="auto"/>
        <w:left w:val="none" w:sz="0" w:space="0" w:color="auto"/>
        <w:bottom w:val="none" w:sz="0" w:space="0" w:color="auto"/>
        <w:right w:val="none" w:sz="0" w:space="0" w:color="auto"/>
      </w:divBdr>
    </w:div>
    <w:div w:id="421994696">
      <w:bodyDiv w:val="1"/>
      <w:marLeft w:val="0"/>
      <w:marRight w:val="0"/>
      <w:marTop w:val="0"/>
      <w:marBottom w:val="0"/>
      <w:divBdr>
        <w:top w:val="none" w:sz="0" w:space="0" w:color="auto"/>
        <w:left w:val="none" w:sz="0" w:space="0" w:color="auto"/>
        <w:bottom w:val="none" w:sz="0" w:space="0" w:color="auto"/>
        <w:right w:val="none" w:sz="0" w:space="0" w:color="auto"/>
      </w:divBdr>
    </w:div>
    <w:div w:id="991371679">
      <w:bodyDiv w:val="1"/>
      <w:marLeft w:val="0"/>
      <w:marRight w:val="0"/>
      <w:marTop w:val="0"/>
      <w:marBottom w:val="0"/>
      <w:divBdr>
        <w:top w:val="none" w:sz="0" w:space="0" w:color="auto"/>
        <w:left w:val="none" w:sz="0" w:space="0" w:color="auto"/>
        <w:bottom w:val="none" w:sz="0" w:space="0" w:color="auto"/>
        <w:right w:val="none" w:sz="0" w:space="0" w:color="auto"/>
      </w:divBdr>
    </w:div>
    <w:div w:id="1266378943">
      <w:bodyDiv w:val="1"/>
      <w:marLeft w:val="0"/>
      <w:marRight w:val="0"/>
      <w:marTop w:val="0"/>
      <w:marBottom w:val="0"/>
      <w:divBdr>
        <w:top w:val="none" w:sz="0" w:space="0" w:color="auto"/>
        <w:left w:val="none" w:sz="0" w:space="0" w:color="auto"/>
        <w:bottom w:val="none" w:sz="0" w:space="0" w:color="auto"/>
        <w:right w:val="none" w:sz="0" w:space="0" w:color="auto"/>
      </w:divBdr>
    </w:div>
    <w:div w:id="1309168731">
      <w:bodyDiv w:val="1"/>
      <w:marLeft w:val="0"/>
      <w:marRight w:val="0"/>
      <w:marTop w:val="0"/>
      <w:marBottom w:val="0"/>
      <w:divBdr>
        <w:top w:val="none" w:sz="0" w:space="0" w:color="auto"/>
        <w:left w:val="none" w:sz="0" w:space="0" w:color="auto"/>
        <w:bottom w:val="none" w:sz="0" w:space="0" w:color="auto"/>
        <w:right w:val="none" w:sz="0" w:space="0" w:color="auto"/>
      </w:divBdr>
    </w:div>
    <w:div w:id="1366099280">
      <w:bodyDiv w:val="1"/>
      <w:marLeft w:val="0"/>
      <w:marRight w:val="0"/>
      <w:marTop w:val="0"/>
      <w:marBottom w:val="0"/>
      <w:divBdr>
        <w:top w:val="none" w:sz="0" w:space="0" w:color="auto"/>
        <w:left w:val="none" w:sz="0" w:space="0" w:color="auto"/>
        <w:bottom w:val="none" w:sz="0" w:space="0" w:color="auto"/>
        <w:right w:val="none" w:sz="0" w:space="0" w:color="auto"/>
      </w:divBdr>
    </w:div>
    <w:div w:id="1594557641">
      <w:bodyDiv w:val="1"/>
      <w:marLeft w:val="0"/>
      <w:marRight w:val="0"/>
      <w:marTop w:val="0"/>
      <w:marBottom w:val="0"/>
      <w:divBdr>
        <w:top w:val="none" w:sz="0" w:space="0" w:color="auto"/>
        <w:left w:val="none" w:sz="0" w:space="0" w:color="auto"/>
        <w:bottom w:val="none" w:sz="0" w:space="0" w:color="auto"/>
        <w:right w:val="none" w:sz="0" w:space="0" w:color="auto"/>
      </w:divBdr>
    </w:div>
    <w:div w:id="197671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n-somerset.gov.uk/sites/default/files/2021-12/Education%20Commisioning%20Strategy%20book%20-%20acc.pdf" TargetMode="External"/><Relationship Id="rId26" Type="http://schemas.openxmlformats.org/officeDocument/2006/relationships/hyperlink" Target="https://www.southglos.gov.uk/documents/ID-2019-FULL-SOUTH-GLOS-REPORT.pdf"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earch3.openobjects.com/mediamanager/northsomerset/fsd/files/north_somerset_local_area_send_co-production_charter_-_2020.pdf" TargetMode="External"/><Relationship Id="rId25" Type="http://schemas.openxmlformats.org/officeDocument/2006/relationships/image" Target="media/image10.png"/><Relationship Id="rId33" Type="http://schemas.openxmlformats.org/officeDocument/2006/relationships/footer" Target="footer1.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earch3.openobjects.com/mediamanager/northsomerset/fsd/files/send_strategy_-_page_plan_acc.pdf"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somerset.gov.uk/sites/default/files/2022-03/corporate%20plan%202020-24.pdf" TargetMode="External"/><Relationship Id="rId22" Type="http://schemas.openxmlformats.org/officeDocument/2006/relationships/hyperlink" Target="https://www.southglos.gov.uk/documents/SEND-Strategy-2018-23.pdf" TargetMode="External"/><Relationship Id="rId27" Type="http://schemas.openxmlformats.org/officeDocument/2006/relationships/hyperlink" Target="https://www.bristol.gov.uk/documents/2193095/3538119/Children+and+Young+People%27s+Framework.pdf/6f00b474-ea32-396c-78af-e9f95a73863b?t=1616496957110" TargetMode="External"/><Relationship Id="rId30" Type="http://schemas.openxmlformats.org/officeDocument/2006/relationships/hyperlink" Target="https://www.bristol.gov.uk/documents/20182/239382/Social+Value+Policy+-+approved+March+2016-1.pdf/391b817b-55fc-40c3-8ea2-d3dfb07cc2a0" TargetMode="External"/><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southglos.gov.uk/documents/SEND-Strategy-2018-23.pdf" TargetMode="External"/><Relationship Id="rId13" Type="http://schemas.openxmlformats.org/officeDocument/2006/relationships/hyperlink" Target="https://www.bristol.gov.uk/documents/20182/4611852/JSNA_2021-22-SEND.pdf/b129b4fc-0b10-c3dc-2de8-5e09bab23bcc?t=1627473152935" TargetMode="External"/><Relationship Id="rId3" Type="http://schemas.openxmlformats.org/officeDocument/2006/relationships/hyperlink" Target="https://www.bristol.gov.uk/documents/20182/305531/Bristol_Joint_SEND_Commissioning_Strategy_2022.pdf/335f04ed-14b9-d7f8-dfdf-f795978ebcec?t=1643731521955" TargetMode="External"/><Relationship Id="rId7" Type="http://schemas.openxmlformats.org/officeDocument/2006/relationships/hyperlink" Target="https://www.n-somerset.gov.uk/sites/default/files/2021-12/Education%20Commisioning%20Strategy%20book%20-%20acc.pdf" TargetMode="External"/><Relationship Id="rId12" Type="http://schemas.openxmlformats.org/officeDocument/2006/relationships/hyperlink" Target="https://www.bristol.gov.uk/documents/20182/33904/Population+of+Bristol+September+2020.pdf/69aa0aa1-290a-ccf2-ec4f-13a7376b41a8" TargetMode="External"/><Relationship Id="rId2" Type="http://schemas.openxmlformats.org/officeDocument/2006/relationships/hyperlink" Target="https://www.bristolonecity.com/wp-content/uploads/2021/10/3-Belonging-Strategy-Belonging-in-Education_weba_v2.pdf" TargetMode="External"/><Relationship Id="rId1" Type="http://schemas.openxmlformats.org/officeDocument/2006/relationships/hyperlink" Target="https://www.bristol.gov.uk/documents/20182/33620/Corporate_Strategy_2022-27.pdf/64775487-6d75-004b-2f79-cc4037cf2010?t=1642610835516" TargetMode="External"/><Relationship Id="rId6" Type="http://schemas.openxmlformats.org/officeDocument/2006/relationships/hyperlink" Target="https://search3.openobjects.com/mediamanager/northsomerset/fsd/files/north_somerset_local_area_send_co-production_charter_-_2020.pdf" TargetMode="External"/><Relationship Id="rId11" Type="http://schemas.openxmlformats.org/officeDocument/2006/relationships/hyperlink" Target="https://www.bristolonecity.com/wp-content/uploads/2021/10/3-Belonging-Strategy-Belonging-in-Education_weba_v2.pdf" TargetMode="External"/><Relationship Id="rId5" Type="http://schemas.openxmlformats.org/officeDocument/2006/relationships/hyperlink" Target="https://search3.openobjects.com/mediamanager/northsomerset/fsd/files/send_strategy_-_page_plan_acc.pdf" TargetMode="External"/><Relationship Id="rId10" Type="http://schemas.openxmlformats.org/officeDocument/2006/relationships/hyperlink" Target="https://www.bristol.gov.uk/documents/20182/4611852/JSNA_2021-22-SEND.pdf/b129b4fc-0b10-c3dc-2de8-5e09bab23bcc?t=1627473152935" TargetMode="External"/><Relationship Id="rId4" Type="http://schemas.openxmlformats.org/officeDocument/2006/relationships/hyperlink" Target="https://www.n-somerset.gov.uk/sites/default/files/2022-03/corporate%20plan%202020-24.pdf" TargetMode="External"/><Relationship Id="rId9" Type="http://schemas.openxmlformats.org/officeDocument/2006/relationships/hyperlink" Target="https://www.bristol.gov.uk/documents/20182/33904/Population$+$of$+$Bristol$+$September$+$2021.pdf/e6cb7ac8-278c-c351-9dcc-07a83fb4fe23?t=1632843439676"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g"/><Relationship Id="rId1" Type="http://schemas.openxmlformats.org/officeDocument/2006/relationships/image" Target="media/image13.jp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5210555-1c98-41f9-9dbf-0adcdf671b20">
      <UserInfo>
        <DisplayName>Vikki Jervis</DisplayName>
        <AccountId>29</AccountId>
        <AccountType/>
      </UserInfo>
      <UserInfo>
        <DisplayName>Louis Davies-Meyer</DisplayName>
        <AccountId>6</AccountId>
        <AccountType/>
      </UserInfo>
      <UserInfo>
        <DisplayName>Sara Dean</DisplayName>
        <AccountId>30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C51614C82C0D4F90D58087B60FA09D" ma:contentTypeVersion="10" ma:contentTypeDescription="Create a new document." ma:contentTypeScope="" ma:versionID="15dc34726d093b63f8ae1137a4191dc1">
  <xsd:schema xmlns:xsd="http://www.w3.org/2001/XMLSchema" xmlns:xs="http://www.w3.org/2001/XMLSchema" xmlns:p="http://schemas.microsoft.com/office/2006/metadata/properties" xmlns:ns2="983433f7-b213-48bc-9802-dbdffd0430da" xmlns:ns3="d5210555-1c98-41f9-9dbf-0adcdf671b20" targetNamespace="http://schemas.microsoft.com/office/2006/metadata/properties" ma:root="true" ma:fieldsID="9f2030986ef3f02a714dd18806075b83" ns2:_="" ns3:_="">
    <xsd:import namespace="983433f7-b213-48bc-9802-dbdffd0430da"/>
    <xsd:import namespace="d5210555-1c98-41f9-9dbf-0adcdf671b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3433f7-b213-48bc-9802-dbdffd0430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210555-1c98-41f9-9dbf-0adcdf671b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2356E-4673-4B88-9DB5-AE71BAB01826}">
  <ds:schemaRefs>
    <ds:schemaRef ds:uri="http://schemas.microsoft.com/sharepoint/v3/contenttype/forms"/>
  </ds:schemaRefs>
</ds:datastoreItem>
</file>

<file path=customXml/itemProps2.xml><?xml version="1.0" encoding="utf-8"?>
<ds:datastoreItem xmlns:ds="http://schemas.openxmlformats.org/officeDocument/2006/customXml" ds:itemID="{D9B2CE6D-E306-438B-8377-36A49260B233}">
  <ds:schemaRefs>
    <ds:schemaRef ds:uri="http://schemas.microsoft.com/office/2006/metadata/properties"/>
    <ds:schemaRef ds:uri="http://schemas.microsoft.com/office/infopath/2007/PartnerControls"/>
    <ds:schemaRef ds:uri="d5210555-1c98-41f9-9dbf-0adcdf671b20"/>
  </ds:schemaRefs>
</ds:datastoreItem>
</file>

<file path=customXml/itemProps3.xml><?xml version="1.0" encoding="utf-8"?>
<ds:datastoreItem xmlns:ds="http://schemas.openxmlformats.org/officeDocument/2006/customXml" ds:itemID="{CDABA1BD-A673-4EEC-8E3B-19E81DA68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3433f7-b213-48bc-9802-dbdffd0430da"/>
    <ds:schemaRef ds:uri="d5210555-1c98-41f9-9dbf-0adcdf671b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DFD261-ACF1-4F34-9337-BAA417A3A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7482</Words>
  <Characters>42651</Characters>
  <Application>Microsoft Office Word</Application>
  <DocSecurity>4</DocSecurity>
  <Lines>355</Lines>
  <Paragraphs>100</Paragraphs>
  <ScaleCrop>false</ScaleCrop>
  <Company>Bristol City Council</Company>
  <LinksUpToDate>false</LinksUpToDate>
  <CharactersWithSpaces>50033</CharactersWithSpaces>
  <SharedDoc>false</SharedDoc>
  <HLinks>
    <vt:vector size="438" baseType="variant">
      <vt:variant>
        <vt:i4>3866666</vt:i4>
      </vt:variant>
      <vt:variant>
        <vt:i4>336</vt:i4>
      </vt:variant>
      <vt:variant>
        <vt:i4>0</vt:i4>
      </vt:variant>
      <vt:variant>
        <vt:i4>5</vt:i4>
      </vt:variant>
      <vt:variant>
        <vt:lpwstr>https://www.bristol.gov.uk/documents/20182/239382/Social+Value+Policy+-+approved+March+2016-1.pdf/391b817b-55fc-40c3-8ea2-d3dfb07cc2a0</vt:lpwstr>
      </vt:variant>
      <vt:variant>
        <vt:lpwstr/>
      </vt:variant>
      <vt:variant>
        <vt:i4>524288</vt:i4>
      </vt:variant>
      <vt:variant>
        <vt:i4>333</vt:i4>
      </vt:variant>
      <vt:variant>
        <vt:i4>0</vt:i4>
      </vt:variant>
      <vt:variant>
        <vt:i4>5</vt:i4>
      </vt:variant>
      <vt:variant>
        <vt:lpwstr>https://www.bristol.gov.uk/documents/2193095/3538119/Children+and+Young+People%27s+Framework.pdf/6f00b474-ea32-396c-78af-e9f95a73863b?t=1616496957110</vt:lpwstr>
      </vt:variant>
      <vt:variant>
        <vt:lpwstr/>
      </vt:variant>
      <vt:variant>
        <vt:i4>5308488</vt:i4>
      </vt:variant>
      <vt:variant>
        <vt:i4>330</vt:i4>
      </vt:variant>
      <vt:variant>
        <vt:i4>0</vt:i4>
      </vt:variant>
      <vt:variant>
        <vt:i4>5</vt:i4>
      </vt:variant>
      <vt:variant>
        <vt:lpwstr>https://www.southglos.gov.uk/documents/ID-2019-FULL-SOUTH-GLOS-REPORT.pdf</vt:lpwstr>
      </vt:variant>
      <vt:variant>
        <vt:lpwstr/>
      </vt:variant>
      <vt:variant>
        <vt:i4>1703952</vt:i4>
      </vt:variant>
      <vt:variant>
        <vt:i4>327</vt:i4>
      </vt:variant>
      <vt:variant>
        <vt:i4>0</vt:i4>
      </vt:variant>
      <vt:variant>
        <vt:i4>5</vt:i4>
      </vt:variant>
      <vt:variant>
        <vt:lpwstr>https://www.southglos.gov.uk/documents/SEND-Strategy-2018-23.pdf</vt:lpwstr>
      </vt:variant>
      <vt:variant>
        <vt:lpwstr/>
      </vt:variant>
      <vt:variant>
        <vt:i4>5767239</vt:i4>
      </vt:variant>
      <vt:variant>
        <vt:i4>324</vt:i4>
      </vt:variant>
      <vt:variant>
        <vt:i4>0</vt:i4>
      </vt:variant>
      <vt:variant>
        <vt:i4>5</vt:i4>
      </vt:variant>
      <vt:variant>
        <vt:lpwstr>https://www.n-somerset.gov.uk/sites/default/files/2021-12/Education Commisioning Strategy book - acc.pdf</vt:lpwstr>
      </vt:variant>
      <vt:variant>
        <vt:lpwstr/>
      </vt:variant>
      <vt:variant>
        <vt:i4>5308508</vt:i4>
      </vt:variant>
      <vt:variant>
        <vt:i4>321</vt:i4>
      </vt:variant>
      <vt:variant>
        <vt:i4>0</vt:i4>
      </vt:variant>
      <vt:variant>
        <vt:i4>5</vt:i4>
      </vt:variant>
      <vt:variant>
        <vt:lpwstr>https://search3.openobjects.com/mediamanager/northsomerset/fsd/files/north_somerset_local_area_send_co-production_charter_-_2020.pdf</vt:lpwstr>
      </vt:variant>
      <vt:variant>
        <vt:lpwstr/>
      </vt:variant>
      <vt:variant>
        <vt:i4>6488067</vt:i4>
      </vt:variant>
      <vt:variant>
        <vt:i4>318</vt:i4>
      </vt:variant>
      <vt:variant>
        <vt:i4>0</vt:i4>
      </vt:variant>
      <vt:variant>
        <vt:i4>5</vt:i4>
      </vt:variant>
      <vt:variant>
        <vt:lpwstr>https://search3.openobjects.com/mediamanager/northsomerset/fsd/files/send_strategy_-_page_plan_acc.pdf</vt:lpwstr>
      </vt:variant>
      <vt:variant>
        <vt:lpwstr/>
      </vt:variant>
      <vt:variant>
        <vt:i4>5046272</vt:i4>
      </vt:variant>
      <vt:variant>
        <vt:i4>315</vt:i4>
      </vt:variant>
      <vt:variant>
        <vt:i4>0</vt:i4>
      </vt:variant>
      <vt:variant>
        <vt:i4>5</vt:i4>
      </vt:variant>
      <vt:variant>
        <vt:lpwstr>https://www.n-somerset.gov.uk/sites/default/files/2022-03/corporate plan 2020-24.pdf</vt:lpwstr>
      </vt:variant>
      <vt:variant>
        <vt:lpwstr/>
      </vt:variant>
      <vt:variant>
        <vt:i4>1572912</vt:i4>
      </vt:variant>
      <vt:variant>
        <vt:i4>308</vt:i4>
      </vt:variant>
      <vt:variant>
        <vt:i4>0</vt:i4>
      </vt:variant>
      <vt:variant>
        <vt:i4>5</vt:i4>
      </vt:variant>
      <vt:variant>
        <vt:lpwstr/>
      </vt:variant>
      <vt:variant>
        <vt:lpwstr>_Toc107235589</vt:lpwstr>
      </vt:variant>
      <vt:variant>
        <vt:i4>1572912</vt:i4>
      </vt:variant>
      <vt:variant>
        <vt:i4>302</vt:i4>
      </vt:variant>
      <vt:variant>
        <vt:i4>0</vt:i4>
      </vt:variant>
      <vt:variant>
        <vt:i4>5</vt:i4>
      </vt:variant>
      <vt:variant>
        <vt:lpwstr/>
      </vt:variant>
      <vt:variant>
        <vt:lpwstr>_Toc107235588</vt:lpwstr>
      </vt:variant>
      <vt:variant>
        <vt:i4>1572912</vt:i4>
      </vt:variant>
      <vt:variant>
        <vt:i4>296</vt:i4>
      </vt:variant>
      <vt:variant>
        <vt:i4>0</vt:i4>
      </vt:variant>
      <vt:variant>
        <vt:i4>5</vt:i4>
      </vt:variant>
      <vt:variant>
        <vt:lpwstr/>
      </vt:variant>
      <vt:variant>
        <vt:lpwstr>_Toc107235587</vt:lpwstr>
      </vt:variant>
      <vt:variant>
        <vt:i4>1572912</vt:i4>
      </vt:variant>
      <vt:variant>
        <vt:i4>290</vt:i4>
      </vt:variant>
      <vt:variant>
        <vt:i4>0</vt:i4>
      </vt:variant>
      <vt:variant>
        <vt:i4>5</vt:i4>
      </vt:variant>
      <vt:variant>
        <vt:lpwstr/>
      </vt:variant>
      <vt:variant>
        <vt:lpwstr>_Toc107235586</vt:lpwstr>
      </vt:variant>
      <vt:variant>
        <vt:i4>1572912</vt:i4>
      </vt:variant>
      <vt:variant>
        <vt:i4>284</vt:i4>
      </vt:variant>
      <vt:variant>
        <vt:i4>0</vt:i4>
      </vt:variant>
      <vt:variant>
        <vt:i4>5</vt:i4>
      </vt:variant>
      <vt:variant>
        <vt:lpwstr/>
      </vt:variant>
      <vt:variant>
        <vt:lpwstr>_Toc107235585</vt:lpwstr>
      </vt:variant>
      <vt:variant>
        <vt:i4>1572912</vt:i4>
      </vt:variant>
      <vt:variant>
        <vt:i4>278</vt:i4>
      </vt:variant>
      <vt:variant>
        <vt:i4>0</vt:i4>
      </vt:variant>
      <vt:variant>
        <vt:i4>5</vt:i4>
      </vt:variant>
      <vt:variant>
        <vt:lpwstr/>
      </vt:variant>
      <vt:variant>
        <vt:lpwstr>_Toc107235584</vt:lpwstr>
      </vt:variant>
      <vt:variant>
        <vt:i4>1572912</vt:i4>
      </vt:variant>
      <vt:variant>
        <vt:i4>272</vt:i4>
      </vt:variant>
      <vt:variant>
        <vt:i4>0</vt:i4>
      </vt:variant>
      <vt:variant>
        <vt:i4>5</vt:i4>
      </vt:variant>
      <vt:variant>
        <vt:lpwstr/>
      </vt:variant>
      <vt:variant>
        <vt:lpwstr>_Toc107235583</vt:lpwstr>
      </vt:variant>
      <vt:variant>
        <vt:i4>1572912</vt:i4>
      </vt:variant>
      <vt:variant>
        <vt:i4>266</vt:i4>
      </vt:variant>
      <vt:variant>
        <vt:i4>0</vt:i4>
      </vt:variant>
      <vt:variant>
        <vt:i4>5</vt:i4>
      </vt:variant>
      <vt:variant>
        <vt:lpwstr/>
      </vt:variant>
      <vt:variant>
        <vt:lpwstr>_Toc107235582</vt:lpwstr>
      </vt:variant>
      <vt:variant>
        <vt:i4>1572912</vt:i4>
      </vt:variant>
      <vt:variant>
        <vt:i4>260</vt:i4>
      </vt:variant>
      <vt:variant>
        <vt:i4>0</vt:i4>
      </vt:variant>
      <vt:variant>
        <vt:i4>5</vt:i4>
      </vt:variant>
      <vt:variant>
        <vt:lpwstr/>
      </vt:variant>
      <vt:variant>
        <vt:lpwstr>_Toc107235581</vt:lpwstr>
      </vt:variant>
      <vt:variant>
        <vt:i4>1572912</vt:i4>
      </vt:variant>
      <vt:variant>
        <vt:i4>254</vt:i4>
      </vt:variant>
      <vt:variant>
        <vt:i4>0</vt:i4>
      </vt:variant>
      <vt:variant>
        <vt:i4>5</vt:i4>
      </vt:variant>
      <vt:variant>
        <vt:lpwstr/>
      </vt:variant>
      <vt:variant>
        <vt:lpwstr>_Toc107235580</vt:lpwstr>
      </vt:variant>
      <vt:variant>
        <vt:i4>1507376</vt:i4>
      </vt:variant>
      <vt:variant>
        <vt:i4>248</vt:i4>
      </vt:variant>
      <vt:variant>
        <vt:i4>0</vt:i4>
      </vt:variant>
      <vt:variant>
        <vt:i4>5</vt:i4>
      </vt:variant>
      <vt:variant>
        <vt:lpwstr/>
      </vt:variant>
      <vt:variant>
        <vt:lpwstr>_Toc107235579</vt:lpwstr>
      </vt:variant>
      <vt:variant>
        <vt:i4>1507376</vt:i4>
      </vt:variant>
      <vt:variant>
        <vt:i4>242</vt:i4>
      </vt:variant>
      <vt:variant>
        <vt:i4>0</vt:i4>
      </vt:variant>
      <vt:variant>
        <vt:i4>5</vt:i4>
      </vt:variant>
      <vt:variant>
        <vt:lpwstr/>
      </vt:variant>
      <vt:variant>
        <vt:lpwstr>_Toc107235578</vt:lpwstr>
      </vt:variant>
      <vt:variant>
        <vt:i4>1507376</vt:i4>
      </vt:variant>
      <vt:variant>
        <vt:i4>236</vt:i4>
      </vt:variant>
      <vt:variant>
        <vt:i4>0</vt:i4>
      </vt:variant>
      <vt:variant>
        <vt:i4>5</vt:i4>
      </vt:variant>
      <vt:variant>
        <vt:lpwstr/>
      </vt:variant>
      <vt:variant>
        <vt:lpwstr>_Toc107235577</vt:lpwstr>
      </vt:variant>
      <vt:variant>
        <vt:i4>1507376</vt:i4>
      </vt:variant>
      <vt:variant>
        <vt:i4>230</vt:i4>
      </vt:variant>
      <vt:variant>
        <vt:i4>0</vt:i4>
      </vt:variant>
      <vt:variant>
        <vt:i4>5</vt:i4>
      </vt:variant>
      <vt:variant>
        <vt:lpwstr/>
      </vt:variant>
      <vt:variant>
        <vt:lpwstr>_Toc107235576</vt:lpwstr>
      </vt:variant>
      <vt:variant>
        <vt:i4>1507376</vt:i4>
      </vt:variant>
      <vt:variant>
        <vt:i4>224</vt:i4>
      </vt:variant>
      <vt:variant>
        <vt:i4>0</vt:i4>
      </vt:variant>
      <vt:variant>
        <vt:i4>5</vt:i4>
      </vt:variant>
      <vt:variant>
        <vt:lpwstr/>
      </vt:variant>
      <vt:variant>
        <vt:lpwstr>_Toc107235575</vt:lpwstr>
      </vt:variant>
      <vt:variant>
        <vt:i4>1507376</vt:i4>
      </vt:variant>
      <vt:variant>
        <vt:i4>218</vt:i4>
      </vt:variant>
      <vt:variant>
        <vt:i4>0</vt:i4>
      </vt:variant>
      <vt:variant>
        <vt:i4>5</vt:i4>
      </vt:variant>
      <vt:variant>
        <vt:lpwstr/>
      </vt:variant>
      <vt:variant>
        <vt:lpwstr>_Toc107235574</vt:lpwstr>
      </vt:variant>
      <vt:variant>
        <vt:i4>1507376</vt:i4>
      </vt:variant>
      <vt:variant>
        <vt:i4>212</vt:i4>
      </vt:variant>
      <vt:variant>
        <vt:i4>0</vt:i4>
      </vt:variant>
      <vt:variant>
        <vt:i4>5</vt:i4>
      </vt:variant>
      <vt:variant>
        <vt:lpwstr/>
      </vt:variant>
      <vt:variant>
        <vt:lpwstr>_Toc107235573</vt:lpwstr>
      </vt:variant>
      <vt:variant>
        <vt:i4>1507376</vt:i4>
      </vt:variant>
      <vt:variant>
        <vt:i4>206</vt:i4>
      </vt:variant>
      <vt:variant>
        <vt:i4>0</vt:i4>
      </vt:variant>
      <vt:variant>
        <vt:i4>5</vt:i4>
      </vt:variant>
      <vt:variant>
        <vt:lpwstr/>
      </vt:variant>
      <vt:variant>
        <vt:lpwstr>_Toc107235572</vt:lpwstr>
      </vt:variant>
      <vt:variant>
        <vt:i4>1507376</vt:i4>
      </vt:variant>
      <vt:variant>
        <vt:i4>200</vt:i4>
      </vt:variant>
      <vt:variant>
        <vt:i4>0</vt:i4>
      </vt:variant>
      <vt:variant>
        <vt:i4>5</vt:i4>
      </vt:variant>
      <vt:variant>
        <vt:lpwstr/>
      </vt:variant>
      <vt:variant>
        <vt:lpwstr>_Toc107235571</vt:lpwstr>
      </vt:variant>
      <vt:variant>
        <vt:i4>1507376</vt:i4>
      </vt:variant>
      <vt:variant>
        <vt:i4>194</vt:i4>
      </vt:variant>
      <vt:variant>
        <vt:i4>0</vt:i4>
      </vt:variant>
      <vt:variant>
        <vt:i4>5</vt:i4>
      </vt:variant>
      <vt:variant>
        <vt:lpwstr/>
      </vt:variant>
      <vt:variant>
        <vt:lpwstr>_Toc107235570</vt:lpwstr>
      </vt:variant>
      <vt:variant>
        <vt:i4>1441840</vt:i4>
      </vt:variant>
      <vt:variant>
        <vt:i4>188</vt:i4>
      </vt:variant>
      <vt:variant>
        <vt:i4>0</vt:i4>
      </vt:variant>
      <vt:variant>
        <vt:i4>5</vt:i4>
      </vt:variant>
      <vt:variant>
        <vt:lpwstr/>
      </vt:variant>
      <vt:variant>
        <vt:lpwstr>_Toc107235569</vt:lpwstr>
      </vt:variant>
      <vt:variant>
        <vt:i4>1441840</vt:i4>
      </vt:variant>
      <vt:variant>
        <vt:i4>182</vt:i4>
      </vt:variant>
      <vt:variant>
        <vt:i4>0</vt:i4>
      </vt:variant>
      <vt:variant>
        <vt:i4>5</vt:i4>
      </vt:variant>
      <vt:variant>
        <vt:lpwstr/>
      </vt:variant>
      <vt:variant>
        <vt:lpwstr>_Toc107235568</vt:lpwstr>
      </vt:variant>
      <vt:variant>
        <vt:i4>1441840</vt:i4>
      </vt:variant>
      <vt:variant>
        <vt:i4>176</vt:i4>
      </vt:variant>
      <vt:variant>
        <vt:i4>0</vt:i4>
      </vt:variant>
      <vt:variant>
        <vt:i4>5</vt:i4>
      </vt:variant>
      <vt:variant>
        <vt:lpwstr/>
      </vt:variant>
      <vt:variant>
        <vt:lpwstr>_Toc107235567</vt:lpwstr>
      </vt:variant>
      <vt:variant>
        <vt:i4>1441840</vt:i4>
      </vt:variant>
      <vt:variant>
        <vt:i4>170</vt:i4>
      </vt:variant>
      <vt:variant>
        <vt:i4>0</vt:i4>
      </vt:variant>
      <vt:variant>
        <vt:i4>5</vt:i4>
      </vt:variant>
      <vt:variant>
        <vt:lpwstr/>
      </vt:variant>
      <vt:variant>
        <vt:lpwstr>_Toc107235566</vt:lpwstr>
      </vt:variant>
      <vt:variant>
        <vt:i4>1441840</vt:i4>
      </vt:variant>
      <vt:variant>
        <vt:i4>164</vt:i4>
      </vt:variant>
      <vt:variant>
        <vt:i4>0</vt:i4>
      </vt:variant>
      <vt:variant>
        <vt:i4>5</vt:i4>
      </vt:variant>
      <vt:variant>
        <vt:lpwstr/>
      </vt:variant>
      <vt:variant>
        <vt:lpwstr>_Toc107235565</vt:lpwstr>
      </vt:variant>
      <vt:variant>
        <vt:i4>1441840</vt:i4>
      </vt:variant>
      <vt:variant>
        <vt:i4>158</vt:i4>
      </vt:variant>
      <vt:variant>
        <vt:i4>0</vt:i4>
      </vt:variant>
      <vt:variant>
        <vt:i4>5</vt:i4>
      </vt:variant>
      <vt:variant>
        <vt:lpwstr/>
      </vt:variant>
      <vt:variant>
        <vt:lpwstr>_Toc107235564</vt:lpwstr>
      </vt:variant>
      <vt:variant>
        <vt:i4>1441840</vt:i4>
      </vt:variant>
      <vt:variant>
        <vt:i4>152</vt:i4>
      </vt:variant>
      <vt:variant>
        <vt:i4>0</vt:i4>
      </vt:variant>
      <vt:variant>
        <vt:i4>5</vt:i4>
      </vt:variant>
      <vt:variant>
        <vt:lpwstr/>
      </vt:variant>
      <vt:variant>
        <vt:lpwstr>_Toc107235563</vt:lpwstr>
      </vt:variant>
      <vt:variant>
        <vt:i4>1441840</vt:i4>
      </vt:variant>
      <vt:variant>
        <vt:i4>146</vt:i4>
      </vt:variant>
      <vt:variant>
        <vt:i4>0</vt:i4>
      </vt:variant>
      <vt:variant>
        <vt:i4>5</vt:i4>
      </vt:variant>
      <vt:variant>
        <vt:lpwstr/>
      </vt:variant>
      <vt:variant>
        <vt:lpwstr>_Toc107235562</vt:lpwstr>
      </vt:variant>
      <vt:variant>
        <vt:i4>1441840</vt:i4>
      </vt:variant>
      <vt:variant>
        <vt:i4>140</vt:i4>
      </vt:variant>
      <vt:variant>
        <vt:i4>0</vt:i4>
      </vt:variant>
      <vt:variant>
        <vt:i4>5</vt:i4>
      </vt:variant>
      <vt:variant>
        <vt:lpwstr/>
      </vt:variant>
      <vt:variant>
        <vt:lpwstr>_Toc107235561</vt:lpwstr>
      </vt:variant>
      <vt:variant>
        <vt:i4>1441840</vt:i4>
      </vt:variant>
      <vt:variant>
        <vt:i4>134</vt:i4>
      </vt:variant>
      <vt:variant>
        <vt:i4>0</vt:i4>
      </vt:variant>
      <vt:variant>
        <vt:i4>5</vt:i4>
      </vt:variant>
      <vt:variant>
        <vt:lpwstr/>
      </vt:variant>
      <vt:variant>
        <vt:lpwstr>_Toc107235560</vt:lpwstr>
      </vt:variant>
      <vt:variant>
        <vt:i4>1376304</vt:i4>
      </vt:variant>
      <vt:variant>
        <vt:i4>128</vt:i4>
      </vt:variant>
      <vt:variant>
        <vt:i4>0</vt:i4>
      </vt:variant>
      <vt:variant>
        <vt:i4>5</vt:i4>
      </vt:variant>
      <vt:variant>
        <vt:lpwstr/>
      </vt:variant>
      <vt:variant>
        <vt:lpwstr>_Toc107235559</vt:lpwstr>
      </vt:variant>
      <vt:variant>
        <vt:i4>1376304</vt:i4>
      </vt:variant>
      <vt:variant>
        <vt:i4>122</vt:i4>
      </vt:variant>
      <vt:variant>
        <vt:i4>0</vt:i4>
      </vt:variant>
      <vt:variant>
        <vt:i4>5</vt:i4>
      </vt:variant>
      <vt:variant>
        <vt:lpwstr/>
      </vt:variant>
      <vt:variant>
        <vt:lpwstr>_Toc107235558</vt:lpwstr>
      </vt:variant>
      <vt:variant>
        <vt:i4>1376304</vt:i4>
      </vt:variant>
      <vt:variant>
        <vt:i4>116</vt:i4>
      </vt:variant>
      <vt:variant>
        <vt:i4>0</vt:i4>
      </vt:variant>
      <vt:variant>
        <vt:i4>5</vt:i4>
      </vt:variant>
      <vt:variant>
        <vt:lpwstr/>
      </vt:variant>
      <vt:variant>
        <vt:lpwstr>_Toc107235557</vt:lpwstr>
      </vt:variant>
      <vt:variant>
        <vt:i4>1376304</vt:i4>
      </vt:variant>
      <vt:variant>
        <vt:i4>110</vt:i4>
      </vt:variant>
      <vt:variant>
        <vt:i4>0</vt:i4>
      </vt:variant>
      <vt:variant>
        <vt:i4>5</vt:i4>
      </vt:variant>
      <vt:variant>
        <vt:lpwstr/>
      </vt:variant>
      <vt:variant>
        <vt:lpwstr>_Toc107235556</vt:lpwstr>
      </vt:variant>
      <vt:variant>
        <vt:i4>1376304</vt:i4>
      </vt:variant>
      <vt:variant>
        <vt:i4>104</vt:i4>
      </vt:variant>
      <vt:variant>
        <vt:i4>0</vt:i4>
      </vt:variant>
      <vt:variant>
        <vt:i4>5</vt:i4>
      </vt:variant>
      <vt:variant>
        <vt:lpwstr/>
      </vt:variant>
      <vt:variant>
        <vt:lpwstr>_Toc107235555</vt:lpwstr>
      </vt:variant>
      <vt:variant>
        <vt:i4>1376304</vt:i4>
      </vt:variant>
      <vt:variant>
        <vt:i4>98</vt:i4>
      </vt:variant>
      <vt:variant>
        <vt:i4>0</vt:i4>
      </vt:variant>
      <vt:variant>
        <vt:i4>5</vt:i4>
      </vt:variant>
      <vt:variant>
        <vt:lpwstr/>
      </vt:variant>
      <vt:variant>
        <vt:lpwstr>_Toc107235554</vt:lpwstr>
      </vt:variant>
      <vt:variant>
        <vt:i4>1376304</vt:i4>
      </vt:variant>
      <vt:variant>
        <vt:i4>92</vt:i4>
      </vt:variant>
      <vt:variant>
        <vt:i4>0</vt:i4>
      </vt:variant>
      <vt:variant>
        <vt:i4>5</vt:i4>
      </vt:variant>
      <vt:variant>
        <vt:lpwstr/>
      </vt:variant>
      <vt:variant>
        <vt:lpwstr>_Toc107235553</vt:lpwstr>
      </vt:variant>
      <vt:variant>
        <vt:i4>1376304</vt:i4>
      </vt:variant>
      <vt:variant>
        <vt:i4>86</vt:i4>
      </vt:variant>
      <vt:variant>
        <vt:i4>0</vt:i4>
      </vt:variant>
      <vt:variant>
        <vt:i4>5</vt:i4>
      </vt:variant>
      <vt:variant>
        <vt:lpwstr/>
      </vt:variant>
      <vt:variant>
        <vt:lpwstr>_Toc107235552</vt:lpwstr>
      </vt:variant>
      <vt:variant>
        <vt:i4>1376304</vt:i4>
      </vt:variant>
      <vt:variant>
        <vt:i4>80</vt:i4>
      </vt:variant>
      <vt:variant>
        <vt:i4>0</vt:i4>
      </vt:variant>
      <vt:variant>
        <vt:i4>5</vt:i4>
      </vt:variant>
      <vt:variant>
        <vt:lpwstr/>
      </vt:variant>
      <vt:variant>
        <vt:lpwstr>_Toc107235551</vt:lpwstr>
      </vt:variant>
      <vt:variant>
        <vt:i4>1376304</vt:i4>
      </vt:variant>
      <vt:variant>
        <vt:i4>74</vt:i4>
      </vt:variant>
      <vt:variant>
        <vt:i4>0</vt:i4>
      </vt:variant>
      <vt:variant>
        <vt:i4>5</vt:i4>
      </vt:variant>
      <vt:variant>
        <vt:lpwstr/>
      </vt:variant>
      <vt:variant>
        <vt:lpwstr>_Toc107235550</vt:lpwstr>
      </vt:variant>
      <vt:variant>
        <vt:i4>1310768</vt:i4>
      </vt:variant>
      <vt:variant>
        <vt:i4>68</vt:i4>
      </vt:variant>
      <vt:variant>
        <vt:i4>0</vt:i4>
      </vt:variant>
      <vt:variant>
        <vt:i4>5</vt:i4>
      </vt:variant>
      <vt:variant>
        <vt:lpwstr/>
      </vt:variant>
      <vt:variant>
        <vt:lpwstr>_Toc107235549</vt:lpwstr>
      </vt:variant>
      <vt:variant>
        <vt:i4>1310768</vt:i4>
      </vt:variant>
      <vt:variant>
        <vt:i4>62</vt:i4>
      </vt:variant>
      <vt:variant>
        <vt:i4>0</vt:i4>
      </vt:variant>
      <vt:variant>
        <vt:i4>5</vt:i4>
      </vt:variant>
      <vt:variant>
        <vt:lpwstr/>
      </vt:variant>
      <vt:variant>
        <vt:lpwstr>_Toc107235548</vt:lpwstr>
      </vt:variant>
      <vt:variant>
        <vt:i4>1310768</vt:i4>
      </vt:variant>
      <vt:variant>
        <vt:i4>56</vt:i4>
      </vt:variant>
      <vt:variant>
        <vt:i4>0</vt:i4>
      </vt:variant>
      <vt:variant>
        <vt:i4>5</vt:i4>
      </vt:variant>
      <vt:variant>
        <vt:lpwstr/>
      </vt:variant>
      <vt:variant>
        <vt:lpwstr>_Toc107235547</vt:lpwstr>
      </vt:variant>
      <vt:variant>
        <vt:i4>1310768</vt:i4>
      </vt:variant>
      <vt:variant>
        <vt:i4>50</vt:i4>
      </vt:variant>
      <vt:variant>
        <vt:i4>0</vt:i4>
      </vt:variant>
      <vt:variant>
        <vt:i4>5</vt:i4>
      </vt:variant>
      <vt:variant>
        <vt:lpwstr/>
      </vt:variant>
      <vt:variant>
        <vt:lpwstr>_Toc107235546</vt:lpwstr>
      </vt:variant>
      <vt:variant>
        <vt:i4>1310768</vt:i4>
      </vt:variant>
      <vt:variant>
        <vt:i4>44</vt:i4>
      </vt:variant>
      <vt:variant>
        <vt:i4>0</vt:i4>
      </vt:variant>
      <vt:variant>
        <vt:i4>5</vt:i4>
      </vt:variant>
      <vt:variant>
        <vt:lpwstr/>
      </vt:variant>
      <vt:variant>
        <vt:lpwstr>_Toc107235545</vt:lpwstr>
      </vt:variant>
      <vt:variant>
        <vt:i4>1310768</vt:i4>
      </vt:variant>
      <vt:variant>
        <vt:i4>38</vt:i4>
      </vt:variant>
      <vt:variant>
        <vt:i4>0</vt:i4>
      </vt:variant>
      <vt:variant>
        <vt:i4>5</vt:i4>
      </vt:variant>
      <vt:variant>
        <vt:lpwstr/>
      </vt:variant>
      <vt:variant>
        <vt:lpwstr>_Toc107235544</vt:lpwstr>
      </vt:variant>
      <vt:variant>
        <vt:i4>1310768</vt:i4>
      </vt:variant>
      <vt:variant>
        <vt:i4>32</vt:i4>
      </vt:variant>
      <vt:variant>
        <vt:i4>0</vt:i4>
      </vt:variant>
      <vt:variant>
        <vt:i4>5</vt:i4>
      </vt:variant>
      <vt:variant>
        <vt:lpwstr/>
      </vt:variant>
      <vt:variant>
        <vt:lpwstr>_Toc107235543</vt:lpwstr>
      </vt:variant>
      <vt:variant>
        <vt:i4>1310768</vt:i4>
      </vt:variant>
      <vt:variant>
        <vt:i4>26</vt:i4>
      </vt:variant>
      <vt:variant>
        <vt:i4>0</vt:i4>
      </vt:variant>
      <vt:variant>
        <vt:i4>5</vt:i4>
      </vt:variant>
      <vt:variant>
        <vt:lpwstr/>
      </vt:variant>
      <vt:variant>
        <vt:lpwstr>_Toc107235542</vt:lpwstr>
      </vt:variant>
      <vt:variant>
        <vt:i4>1310768</vt:i4>
      </vt:variant>
      <vt:variant>
        <vt:i4>20</vt:i4>
      </vt:variant>
      <vt:variant>
        <vt:i4>0</vt:i4>
      </vt:variant>
      <vt:variant>
        <vt:i4>5</vt:i4>
      </vt:variant>
      <vt:variant>
        <vt:lpwstr/>
      </vt:variant>
      <vt:variant>
        <vt:lpwstr>_Toc107235541</vt:lpwstr>
      </vt:variant>
      <vt:variant>
        <vt:i4>1310768</vt:i4>
      </vt:variant>
      <vt:variant>
        <vt:i4>14</vt:i4>
      </vt:variant>
      <vt:variant>
        <vt:i4>0</vt:i4>
      </vt:variant>
      <vt:variant>
        <vt:i4>5</vt:i4>
      </vt:variant>
      <vt:variant>
        <vt:lpwstr/>
      </vt:variant>
      <vt:variant>
        <vt:lpwstr>_Toc107235540</vt:lpwstr>
      </vt:variant>
      <vt:variant>
        <vt:i4>1245232</vt:i4>
      </vt:variant>
      <vt:variant>
        <vt:i4>8</vt:i4>
      </vt:variant>
      <vt:variant>
        <vt:i4>0</vt:i4>
      </vt:variant>
      <vt:variant>
        <vt:i4>5</vt:i4>
      </vt:variant>
      <vt:variant>
        <vt:lpwstr/>
      </vt:variant>
      <vt:variant>
        <vt:lpwstr>_Toc107235539</vt:lpwstr>
      </vt:variant>
      <vt:variant>
        <vt:i4>1245232</vt:i4>
      </vt:variant>
      <vt:variant>
        <vt:i4>2</vt:i4>
      </vt:variant>
      <vt:variant>
        <vt:i4>0</vt:i4>
      </vt:variant>
      <vt:variant>
        <vt:i4>5</vt:i4>
      </vt:variant>
      <vt:variant>
        <vt:lpwstr/>
      </vt:variant>
      <vt:variant>
        <vt:lpwstr>_Toc107235538</vt:lpwstr>
      </vt:variant>
      <vt:variant>
        <vt:i4>3473496</vt:i4>
      </vt:variant>
      <vt:variant>
        <vt:i4>36</vt:i4>
      </vt:variant>
      <vt:variant>
        <vt:i4>0</vt:i4>
      </vt:variant>
      <vt:variant>
        <vt:i4>5</vt:i4>
      </vt:variant>
      <vt:variant>
        <vt:lpwstr>https://www.bristol.gov.uk/documents/20182/4611852/JSNA_2021-22-SEND.pdf/b129b4fc-0b10-c3dc-2de8-5e09bab23bcc?t=1627473152935</vt:lpwstr>
      </vt:variant>
      <vt:variant>
        <vt:lpwstr/>
      </vt:variant>
      <vt:variant>
        <vt:i4>3276848</vt:i4>
      </vt:variant>
      <vt:variant>
        <vt:i4>33</vt:i4>
      </vt:variant>
      <vt:variant>
        <vt:i4>0</vt:i4>
      </vt:variant>
      <vt:variant>
        <vt:i4>5</vt:i4>
      </vt:variant>
      <vt:variant>
        <vt:lpwstr>https://www.bristol.gov.uk/documents/20182/33904/Population+of+Bristol+September+2020.pdf/69aa0aa1-290a-ccf2-ec4f-13a7376b41a8</vt:lpwstr>
      </vt:variant>
      <vt:variant>
        <vt:lpwstr/>
      </vt:variant>
      <vt:variant>
        <vt:i4>2228320</vt:i4>
      </vt:variant>
      <vt:variant>
        <vt:i4>30</vt:i4>
      </vt:variant>
      <vt:variant>
        <vt:i4>0</vt:i4>
      </vt:variant>
      <vt:variant>
        <vt:i4>5</vt:i4>
      </vt:variant>
      <vt:variant>
        <vt:lpwstr>https://www.bristolonecity.com/wp-content/uploads/2021/10/3-Belonging-Strategy-Belonging-in-Education_weba_v2.pdf</vt:lpwstr>
      </vt:variant>
      <vt:variant>
        <vt:lpwstr/>
      </vt:variant>
      <vt:variant>
        <vt:i4>3473496</vt:i4>
      </vt:variant>
      <vt:variant>
        <vt:i4>27</vt:i4>
      </vt:variant>
      <vt:variant>
        <vt:i4>0</vt:i4>
      </vt:variant>
      <vt:variant>
        <vt:i4>5</vt:i4>
      </vt:variant>
      <vt:variant>
        <vt:lpwstr>https://www.bristol.gov.uk/documents/20182/4611852/JSNA_2021-22-SEND.pdf/b129b4fc-0b10-c3dc-2de8-5e09bab23bcc?t=1627473152935</vt:lpwstr>
      </vt:variant>
      <vt:variant>
        <vt:lpwstr/>
      </vt:variant>
      <vt:variant>
        <vt:i4>7995492</vt:i4>
      </vt:variant>
      <vt:variant>
        <vt:i4>24</vt:i4>
      </vt:variant>
      <vt:variant>
        <vt:i4>0</vt:i4>
      </vt:variant>
      <vt:variant>
        <vt:i4>5</vt:i4>
      </vt:variant>
      <vt:variant>
        <vt:lpwstr>https://www.bristol.gov.uk/documents/20182/33904/Population$+$of$+$Bristol$+$September$+$2021.pdf/e6cb7ac8-278c-c351-9dcc-07a83fb4fe23?t=1632843439676</vt:lpwstr>
      </vt:variant>
      <vt:variant>
        <vt:lpwstr/>
      </vt:variant>
      <vt:variant>
        <vt:i4>1703952</vt:i4>
      </vt:variant>
      <vt:variant>
        <vt:i4>21</vt:i4>
      </vt:variant>
      <vt:variant>
        <vt:i4>0</vt:i4>
      </vt:variant>
      <vt:variant>
        <vt:i4>5</vt:i4>
      </vt:variant>
      <vt:variant>
        <vt:lpwstr>https://www.southglos.gov.uk/documents/SEND-Strategy-2018-23.pdf</vt:lpwstr>
      </vt:variant>
      <vt:variant>
        <vt:lpwstr/>
      </vt:variant>
      <vt:variant>
        <vt:i4>5767239</vt:i4>
      </vt:variant>
      <vt:variant>
        <vt:i4>18</vt:i4>
      </vt:variant>
      <vt:variant>
        <vt:i4>0</vt:i4>
      </vt:variant>
      <vt:variant>
        <vt:i4>5</vt:i4>
      </vt:variant>
      <vt:variant>
        <vt:lpwstr>https://www.n-somerset.gov.uk/sites/default/files/2021-12/Education Commisioning Strategy book - acc.pdf</vt:lpwstr>
      </vt:variant>
      <vt:variant>
        <vt:lpwstr/>
      </vt:variant>
      <vt:variant>
        <vt:i4>5308508</vt:i4>
      </vt:variant>
      <vt:variant>
        <vt:i4>15</vt:i4>
      </vt:variant>
      <vt:variant>
        <vt:i4>0</vt:i4>
      </vt:variant>
      <vt:variant>
        <vt:i4>5</vt:i4>
      </vt:variant>
      <vt:variant>
        <vt:lpwstr>https://search3.openobjects.com/mediamanager/northsomerset/fsd/files/north_somerset_local_area_send_co-production_charter_-_2020.pdf</vt:lpwstr>
      </vt:variant>
      <vt:variant>
        <vt:lpwstr/>
      </vt:variant>
      <vt:variant>
        <vt:i4>6488067</vt:i4>
      </vt:variant>
      <vt:variant>
        <vt:i4>12</vt:i4>
      </vt:variant>
      <vt:variant>
        <vt:i4>0</vt:i4>
      </vt:variant>
      <vt:variant>
        <vt:i4>5</vt:i4>
      </vt:variant>
      <vt:variant>
        <vt:lpwstr>https://search3.openobjects.com/mediamanager/northsomerset/fsd/files/send_strategy_-_page_plan_acc.pdf</vt:lpwstr>
      </vt:variant>
      <vt:variant>
        <vt:lpwstr/>
      </vt:variant>
      <vt:variant>
        <vt:i4>5046272</vt:i4>
      </vt:variant>
      <vt:variant>
        <vt:i4>9</vt:i4>
      </vt:variant>
      <vt:variant>
        <vt:i4>0</vt:i4>
      </vt:variant>
      <vt:variant>
        <vt:i4>5</vt:i4>
      </vt:variant>
      <vt:variant>
        <vt:lpwstr>https://www.n-somerset.gov.uk/sites/default/files/2022-03/corporate plan 2020-24.pdf</vt:lpwstr>
      </vt:variant>
      <vt:variant>
        <vt:lpwstr/>
      </vt:variant>
      <vt:variant>
        <vt:i4>3932247</vt:i4>
      </vt:variant>
      <vt:variant>
        <vt:i4>6</vt:i4>
      </vt:variant>
      <vt:variant>
        <vt:i4>0</vt:i4>
      </vt:variant>
      <vt:variant>
        <vt:i4>5</vt:i4>
      </vt:variant>
      <vt:variant>
        <vt:lpwstr>https://www.bristol.gov.uk/documents/20182/305531/Bristol_Joint_SEND_Commissioning_Strategy_2022.pdf/335f04ed-14b9-d7f8-dfdf-f795978ebcec?t=1643731521955</vt:lpwstr>
      </vt:variant>
      <vt:variant>
        <vt:lpwstr/>
      </vt:variant>
      <vt:variant>
        <vt:i4>6029384</vt:i4>
      </vt:variant>
      <vt:variant>
        <vt:i4>3</vt:i4>
      </vt:variant>
      <vt:variant>
        <vt:i4>0</vt:i4>
      </vt:variant>
      <vt:variant>
        <vt:i4>5</vt:i4>
      </vt:variant>
      <vt:variant>
        <vt:lpwstr>https://www.bristolonecity.com/wp-content/uploads/2021/10/3-Belonging-Strategy-Belonging-in-Education_weba_v2.pdf</vt:lpwstr>
      </vt:variant>
      <vt:variant>
        <vt:lpwstr>:~:text=The%20Belonging%20in%20Education%20Strategy%20sets%20out%20how,for%2C%20children%20and%20young%20people%20in%20the%20city.</vt:lpwstr>
      </vt:variant>
      <vt:variant>
        <vt:i4>2097279</vt:i4>
      </vt:variant>
      <vt:variant>
        <vt:i4>0</vt:i4>
      </vt:variant>
      <vt:variant>
        <vt:i4>0</vt:i4>
      </vt:variant>
      <vt:variant>
        <vt:i4>5</vt:i4>
      </vt:variant>
      <vt:variant>
        <vt:lpwstr>https://www.bristol.gov.uk/documents/20182/33620/Corporate_Strategy_2022-27.pdf/64775487-6d75-004b-2f79-cc4037cf2010?t=1642610835516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Lloyd-Price</dc:creator>
  <cp:keywords/>
  <cp:lastModifiedBy>Lauren Maddox</cp:lastModifiedBy>
  <cp:revision>2</cp:revision>
  <dcterms:created xsi:type="dcterms:W3CDTF">2022-06-27T14:50:00Z</dcterms:created>
  <dcterms:modified xsi:type="dcterms:W3CDTF">2022-06-27T14:50:00Z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0x0101002EC51614C82C0D4F90D58087B60FA09D</vt:lpwstr>
  </property>
</Properties>
</file>