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vertAnchor="page" w:horzAnchor="margin" w:tblpY="4191"/>
        <w:tblW w:w="0" w:type="auto"/>
        <w:tblLayout w:type="fixed"/>
        <w:tblCellMar>
          <w:left w:w="0" w:type="dxa"/>
          <w:right w:w="0" w:type="dxa"/>
        </w:tblCellMar>
        <w:tblLook w:val="04A0" w:firstRow="1" w:lastRow="0" w:firstColumn="1" w:lastColumn="0" w:noHBand="0" w:noVBand="1"/>
      </w:tblPr>
      <w:tblGrid>
        <w:gridCol w:w="3114"/>
        <w:gridCol w:w="7336"/>
      </w:tblGrid>
      <w:tr w:rsidR="00DA2027" w:rsidRPr="004A0608" w14:paraId="3B40E5C2" w14:textId="77777777" w:rsidTr="00135839">
        <w:tc>
          <w:tcPr>
            <w:tcW w:w="10450" w:type="dxa"/>
            <w:gridSpan w:val="2"/>
            <w:tcBorders>
              <w:top w:val="nil"/>
              <w:left w:val="nil"/>
              <w:bottom w:val="nil"/>
              <w:right w:val="nil"/>
            </w:tcBorders>
          </w:tcPr>
          <w:p w14:paraId="60F89389" w14:textId="77777777" w:rsidR="004F08B8" w:rsidRPr="004A0608" w:rsidRDefault="004F08B8" w:rsidP="00A079E2">
            <w:pPr>
              <w:pStyle w:val="BasicParagraph"/>
              <w:spacing w:line="240" w:lineRule="auto"/>
              <w:rPr>
                <w:rFonts w:ascii="Brown LL TT" w:hAnsi="Brown LL TT" w:cs="Brown LL TT"/>
                <w:b/>
                <w:bCs/>
                <w:color w:val="283755"/>
                <w:sz w:val="36"/>
                <w:szCs w:val="36"/>
              </w:rPr>
            </w:pPr>
            <w:r>
              <w:rPr>
                <w:rFonts w:ascii="Brown LL TT" w:hAnsi="Brown LL TT" w:cs="Brown LL TT"/>
                <w:b/>
                <w:bCs/>
                <w:color w:val="283755"/>
                <w:sz w:val="36"/>
                <w:szCs w:val="36"/>
              </w:rPr>
              <w:t>Marine Sector Market Sounding Briefing Document</w:t>
            </w:r>
          </w:p>
        </w:tc>
      </w:tr>
      <w:tr w:rsidR="008E615E" w:rsidRPr="004A0608" w14:paraId="46B4E586" w14:textId="77777777" w:rsidTr="00D3679D">
        <w:trPr>
          <w:trHeight w:val="87"/>
        </w:trPr>
        <w:tc>
          <w:tcPr>
            <w:tcW w:w="3114" w:type="dxa"/>
            <w:tcBorders>
              <w:top w:val="nil"/>
              <w:left w:val="nil"/>
              <w:bottom w:val="nil"/>
              <w:right w:val="nil"/>
            </w:tcBorders>
          </w:tcPr>
          <w:p w14:paraId="43BB0809" w14:textId="77777777" w:rsidR="008E615E" w:rsidRPr="004A0608" w:rsidRDefault="008E615E" w:rsidP="00A079E2">
            <w:pPr>
              <w:pStyle w:val="BasicParagraph"/>
              <w:suppressAutoHyphens/>
              <w:spacing w:line="240" w:lineRule="auto"/>
              <w:rPr>
                <w:rFonts w:ascii="Brown LL TT" w:hAnsi="Brown LL TT" w:cs="Brown LL TT"/>
                <w:b/>
                <w:bCs/>
                <w:color w:val="283755"/>
                <w:sz w:val="22"/>
                <w:szCs w:val="22"/>
              </w:rPr>
            </w:pPr>
          </w:p>
        </w:tc>
        <w:tc>
          <w:tcPr>
            <w:tcW w:w="7336" w:type="dxa"/>
            <w:tcBorders>
              <w:top w:val="nil"/>
              <w:left w:val="nil"/>
              <w:bottom w:val="nil"/>
              <w:right w:val="nil"/>
            </w:tcBorders>
          </w:tcPr>
          <w:p w14:paraId="793022D3" w14:textId="77777777" w:rsidR="008E615E" w:rsidRPr="004A0608" w:rsidRDefault="008E615E" w:rsidP="00A079E2">
            <w:pPr>
              <w:pStyle w:val="BasicParagraph"/>
              <w:suppressAutoHyphens/>
              <w:spacing w:line="240" w:lineRule="auto"/>
              <w:rPr>
                <w:rFonts w:ascii="Brown LL TT" w:hAnsi="Brown LL TT" w:cs="Brown LL TT"/>
                <w:color w:val="283755"/>
                <w:sz w:val="22"/>
                <w:szCs w:val="22"/>
              </w:rPr>
            </w:pPr>
          </w:p>
        </w:tc>
      </w:tr>
    </w:tbl>
    <w:p w14:paraId="1046D97F" w14:textId="77777777" w:rsidR="004A0608" w:rsidRDefault="00B67A84" w:rsidP="004A0608">
      <w:pPr>
        <w:rPr>
          <w:rFonts w:ascii="Brown LL TT" w:hAnsi="Brown LL TT" w:cs="Brown LL TT"/>
        </w:rPr>
      </w:pPr>
      <w:r w:rsidRPr="004A0608">
        <w:rPr>
          <w:rFonts w:ascii="Brown LL TT" w:hAnsi="Brown LL TT" w:cs="Brown LL TT"/>
          <w:noProof/>
          <w:color w:val="283755"/>
          <w:sz w:val="22"/>
          <w:szCs w:val="22"/>
          <w:lang w:eastAsia="en-GB"/>
        </w:rPr>
        <mc:AlternateContent>
          <mc:Choice Requires="wps">
            <w:drawing>
              <wp:anchor distT="0" distB="0" distL="114300" distR="114300" simplePos="0" relativeHeight="251663360" behindDoc="0" locked="0" layoutInCell="1" allowOverlap="1" wp14:anchorId="3D4B3846" wp14:editId="09BAA741">
                <wp:simplePos x="0" y="0"/>
                <wp:positionH relativeFrom="column">
                  <wp:posOffset>-390939</wp:posOffset>
                </wp:positionH>
                <wp:positionV relativeFrom="paragraph">
                  <wp:posOffset>390939</wp:posOffset>
                </wp:positionV>
                <wp:extent cx="7543800" cy="874395"/>
                <wp:effectExtent l="0" t="0" r="0" b="0"/>
                <wp:wrapNone/>
                <wp:docPr id="5" name="Text Box 5"/>
                <wp:cNvGraphicFramePr/>
                <a:graphic xmlns:a="http://schemas.openxmlformats.org/drawingml/2006/main">
                  <a:graphicData uri="http://schemas.microsoft.com/office/word/2010/wordprocessingShape">
                    <wps:wsp>
                      <wps:cNvSpPr txBox="1"/>
                      <wps:spPr>
                        <a:xfrm>
                          <a:off x="0" y="0"/>
                          <a:ext cx="7543800" cy="874395"/>
                        </a:xfrm>
                        <a:prstGeom prst="rect">
                          <a:avLst/>
                        </a:prstGeom>
                        <a:noFill/>
                        <a:ln w="6350">
                          <a:noFill/>
                        </a:ln>
                      </wps:spPr>
                      <wps:txbx>
                        <w:txbxContent>
                          <w:p w14:paraId="2083AF7C" w14:textId="77777777" w:rsidR="0089618F" w:rsidRPr="004A0608" w:rsidRDefault="004F08B8" w:rsidP="0089618F">
                            <w:pPr>
                              <w:jc w:val="center"/>
                              <w:rPr>
                                <w:rFonts w:ascii="Brown LL TT" w:hAnsi="Brown LL TT" w:cs="Brown LL TT"/>
                                <w:color w:val="FFFFFF" w:themeColor="background1"/>
                                <w:sz w:val="72"/>
                                <w:szCs w:val="72"/>
                              </w:rPr>
                            </w:pPr>
                            <w:r>
                              <w:rPr>
                                <w:rFonts w:ascii="Brown LL TT" w:hAnsi="Brown LL TT" w:cs="Brown LL TT"/>
                                <w:color w:val="FFFFFF" w:themeColor="background1"/>
                                <w:sz w:val="72"/>
                                <w:szCs w:val="72"/>
                              </w:rPr>
                              <w:t>Lennox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B3846" id="_x0000_t202" coordsize="21600,21600" o:spt="202" path="m,l,21600r21600,l21600,xe">
                <v:stroke joinstyle="miter"/>
                <v:path gradientshapeok="t" o:connecttype="rect"/>
              </v:shapetype>
              <v:shape id="Text Box 5" o:spid="_x0000_s1026" type="#_x0000_t202" style="position:absolute;margin-left:-30.8pt;margin-top:30.8pt;width:594pt;height:6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" filled="f" stroked="f" strokeweight=".5pt">
                <v:textbox>
                  <w:txbxContent>
                    <w:p w14:paraId="2083AF7C" w14:textId="77777777" w:rsidR="0089618F" w:rsidRPr="004A0608" w:rsidRDefault="004F08B8" w:rsidP="0089618F">
                      <w:pPr>
                        <w:jc w:val="center"/>
                        <w:rPr>
                          <w:rFonts w:ascii="Brown LL TT" w:hAnsi="Brown LL TT" w:cs="Brown LL TT"/>
                          <w:color w:val="FFFFFF" w:themeColor="background1"/>
                          <w:sz w:val="72"/>
                          <w:szCs w:val="72"/>
                        </w:rPr>
                      </w:pPr>
                      <w:r>
                        <w:rPr>
                          <w:rFonts w:ascii="Brown LL TT" w:hAnsi="Brown LL TT" w:cs="Brown LL TT"/>
                          <w:color w:val="FFFFFF" w:themeColor="background1"/>
                          <w:sz w:val="72"/>
                          <w:szCs w:val="72"/>
                        </w:rPr>
                        <w:t>Lennox Point</w:t>
                      </w:r>
                    </w:p>
                  </w:txbxContent>
                </v:textbox>
              </v:shape>
            </w:pict>
          </mc:Fallback>
        </mc:AlternateContent>
      </w:r>
    </w:p>
    <w:p w14:paraId="09129543" w14:textId="77777777" w:rsidR="004F08B8" w:rsidRDefault="004F08B8" w:rsidP="004A0608">
      <w:pPr>
        <w:rPr>
          <w:rFonts w:ascii="Brown LL TT" w:hAnsi="Brown LL TT" w:cs="Brown LL TT"/>
        </w:rPr>
      </w:pPr>
    </w:p>
    <w:p w14:paraId="28F4E0B1" w14:textId="77777777" w:rsidR="004F08B8" w:rsidRDefault="004F08B8" w:rsidP="004A0608">
      <w:pPr>
        <w:rPr>
          <w:rFonts w:ascii="Brown LL TT" w:hAnsi="Brown LL TT" w:cs="Brown LL TT"/>
        </w:rPr>
      </w:pPr>
    </w:p>
    <w:p w14:paraId="555CA65D" w14:textId="77777777" w:rsidR="004F08B8" w:rsidRDefault="004F08B8" w:rsidP="004A0608">
      <w:pPr>
        <w:rPr>
          <w:rFonts w:ascii="Brown LL TT" w:hAnsi="Brown LL TT" w:cs="Brown LL TT"/>
        </w:rPr>
      </w:pPr>
    </w:p>
    <w:p w14:paraId="5E67233D" w14:textId="77777777" w:rsidR="004F08B8" w:rsidRDefault="004F08B8" w:rsidP="004A0608">
      <w:pPr>
        <w:rPr>
          <w:rFonts w:ascii="Brown LL TT" w:hAnsi="Brown LL TT" w:cs="Brown LL TT"/>
        </w:rPr>
      </w:pPr>
    </w:p>
    <w:p w14:paraId="35BFB2C1" w14:textId="77777777" w:rsidR="004F08B8" w:rsidRDefault="004F08B8" w:rsidP="004A0608">
      <w:pPr>
        <w:rPr>
          <w:rFonts w:ascii="Brown LL TT" w:hAnsi="Brown LL TT" w:cs="Brown LL TT"/>
        </w:rPr>
      </w:pPr>
    </w:p>
    <w:p w14:paraId="1639568E" w14:textId="77777777" w:rsidR="004F08B8" w:rsidRDefault="004F08B8" w:rsidP="004A0608">
      <w:pPr>
        <w:rPr>
          <w:rFonts w:ascii="Brown LL TT" w:hAnsi="Brown LL TT" w:cs="Brown LL TT"/>
        </w:rPr>
      </w:pPr>
    </w:p>
    <w:p w14:paraId="30BA4128" w14:textId="77777777" w:rsidR="004F08B8" w:rsidRDefault="004F08B8" w:rsidP="004A0608">
      <w:pPr>
        <w:rPr>
          <w:rFonts w:ascii="Brown LL TT" w:hAnsi="Brown LL TT" w:cs="Brown LL TT"/>
        </w:rPr>
      </w:pPr>
    </w:p>
    <w:p w14:paraId="74625E84" w14:textId="77777777" w:rsidR="004F08B8" w:rsidRDefault="004F08B8" w:rsidP="004A0608">
      <w:pPr>
        <w:rPr>
          <w:rFonts w:ascii="Brown LL TT" w:hAnsi="Brown LL TT" w:cs="Brown LL TT"/>
        </w:rPr>
      </w:pPr>
    </w:p>
    <w:p w14:paraId="7CD0D6A0" w14:textId="77777777" w:rsidR="004F08B8" w:rsidRDefault="004F08B8" w:rsidP="004A0608">
      <w:pPr>
        <w:rPr>
          <w:rFonts w:ascii="Brown LL TT" w:hAnsi="Brown LL TT" w:cs="Brown LL TT"/>
        </w:rPr>
      </w:pPr>
    </w:p>
    <w:p w14:paraId="4B30108F" w14:textId="77777777" w:rsidR="004F08B8" w:rsidRPr="004F08B8" w:rsidRDefault="004F08B8" w:rsidP="004F08B8">
      <w:pPr>
        <w:rPr>
          <w:rFonts w:ascii="Brown LL TT" w:hAnsi="Brown LL TT" w:cs="Brown LL TT"/>
          <w:vanish/>
          <w:sz w:val="22"/>
          <w:szCs w:val="22"/>
        </w:rPr>
      </w:pPr>
      <w:r w:rsidRPr="004F08B8">
        <w:rPr>
          <w:rFonts w:ascii="Brown LL TT" w:hAnsi="Brown LL TT" w:cs="Brown LL TT"/>
          <w:vanish/>
          <w:sz w:val="22"/>
          <w:szCs w:val="22"/>
        </w:rPr>
        <w:t>0004 File Note V8</w:t>
      </w:r>
    </w:p>
    <w:p w14:paraId="00064575" w14:textId="77777777" w:rsidR="004F08B8" w:rsidRPr="004F08B8" w:rsidRDefault="004F08B8" w:rsidP="004F08B8">
      <w:pPr>
        <w:rPr>
          <w:rFonts w:ascii="Brown LL TT" w:hAnsi="Brown LL TT" w:cs="Brown LL TT"/>
          <w:b/>
          <w:color w:val="283755"/>
          <w:sz w:val="22"/>
          <w:szCs w:val="22"/>
        </w:rPr>
      </w:pPr>
      <w:r w:rsidRPr="004F08B8">
        <w:rPr>
          <w:rFonts w:ascii="Brown LL TT" w:hAnsi="Brown LL TT" w:cs="Brown LL TT"/>
          <w:b/>
          <w:color w:val="283755"/>
          <w:sz w:val="22"/>
          <w:szCs w:val="22"/>
        </w:rPr>
        <w:t>Introduction</w:t>
      </w:r>
    </w:p>
    <w:p w14:paraId="0BA350E1" w14:textId="79534EAC" w:rsidR="004F08B8" w:rsidRPr="004F08B8" w:rsidRDefault="004F08B8" w:rsidP="004F08B8">
      <w:pPr>
        <w:rPr>
          <w:rFonts w:ascii="Brown LL TT" w:hAnsi="Brown LL TT" w:cs="Brown LL TT"/>
          <w:color w:val="283755"/>
          <w:sz w:val="22"/>
          <w:szCs w:val="22"/>
        </w:rPr>
      </w:pPr>
      <w:r w:rsidRPr="004F08B8">
        <w:rPr>
          <w:rFonts w:ascii="Brown LL TT" w:hAnsi="Brown LL TT" w:cs="Brown LL TT"/>
          <w:color w:val="283755"/>
          <w:sz w:val="22"/>
          <w:szCs w:val="22"/>
        </w:rPr>
        <w:t xml:space="preserve">Portsmouth City Council (PCC) is leading the ambitious and innovative development proposals </w:t>
      </w:r>
      <w:r w:rsidR="00595CED">
        <w:rPr>
          <w:rFonts w:ascii="Brown LL TT" w:hAnsi="Brown LL TT" w:cs="Brown LL TT"/>
          <w:color w:val="283755"/>
          <w:sz w:val="22"/>
          <w:szCs w:val="22"/>
        </w:rPr>
        <w:t xml:space="preserve">for Lennox Point and Phoenix Quay </w:t>
      </w:r>
      <w:r w:rsidRPr="004F08B8">
        <w:rPr>
          <w:rFonts w:ascii="Brown LL TT" w:hAnsi="Brown LL TT" w:cs="Brown LL TT"/>
          <w:color w:val="283755"/>
          <w:sz w:val="22"/>
          <w:szCs w:val="22"/>
        </w:rPr>
        <w:t>that will deliver regeneration and an iconic gat</w:t>
      </w:r>
      <w:r w:rsidR="00595CED">
        <w:rPr>
          <w:rFonts w:ascii="Brown LL TT" w:hAnsi="Brown LL TT" w:cs="Brown LL TT"/>
          <w:color w:val="283755"/>
          <w:sz w:val="22"/>
          <w:szCs w:val="22"/>
        </w:rPr>
        <w:t>eway to the city of Portsmouth.</w:t>
      </w:r>
    </w:p>
    <w:p w14:paraId="13628423" w14:textId="04E60260" w:rsidR="004F08B8" w:rsidRDefault="004F08B8" w:rsidP="004F08B8">
      <w:pPr>
        <w:rPr>
          <w:rFonts w:ascii="Brown LL TT" w:hAnsi="Brown LL TT" w:cs="Brown LL TT"/>
          <w:color w:val="283755"/>
          <w:sz w:val="22"/>
          <w:szCs w:val="22"/>
        </w:rPr>
      </w:pPr>
    </w:p>
    <w:p w14:paraId="1344209B" w14:textId="164F3C94" w:rsidR="00595CED" w:rsidRDefault="00595CED" w:rsidP="00595CED">
      <w:pPr>
        <w:rPr>
          <w:rFonts w:ascii="Brown LL TT" w:hAnsi="Brown LL TT" w:cs="Brown LL TT"/>
          <w:color w:val="283755"/>
          <w:sz w:val="22"/>
          <w:szCs w:val="22"/>
        </w:rPr>
      </w:pPr>
      <w:r w:rsidRPr="004F08B8">
        <w:rPr>
          <w:rFonts w:ascii="Brown LL TT" w:hAnsi="Brown LL TT" w:cs="Brown LL TT"/>
          <w:color w:val="283755"/>
          <w:sz w:val="22"/>
          <w:szCs w:val="22"/>
        </w:rPr>
        <w:t xml:space="preserve">The </w:t>
      </w:r>
      <w:r w:rsidR="00D64024">
        <w:rPr>
          <w:rFonts w:ascii="Brown LL TT" w:hAnsi="Brown LL TT" w:cs="Brown LL TT"/>
          <w:color w:val="283755"/>
          <w:sz w:val="22"/>
          <w:szCs w:val="22"/>
        </w:rPr>
        <w:t xml:space="preserve">vision for </w:t>
      </w:r>
      <w:r w:rsidRPr="004F08B8">
        <w:rPr>
          <w:rFonts w:ascii="Brown LL TT" w:hAnsi="Brown LL TT" w:cs="Brown LL TT"/>
          <w:color w:val="283755"/>
          <w:sz w:val="22"/>
          <w:szCs w:val="22"/>
        </w:rPr>
        <w:t>Lennox Point is to develop a car-free waterfront neighbourhood</w:t>
      </w:r>
      <w:r>
        <w:rPr>
          <w:rFonts w:ascii="Brown LL TT" w:hAnsi="Brown LL TT" w:cs="Brown LL TT"/>
          <w:color w:val="283755"/>
          <w:sz w:val="22"/>
          <w:szCs w:val="22"/>
        </w:rPr>
        <w:t xml:space="preserve"> </w:t>
      </w:r>
      <w:r w:rsidRPr="004F08B8">
        <w:rPr>
          <w:rFonts w:ascii="Brown LL TT" w:hAnsi="Brown LL TT" w:cs="Brown LL TT"/>
          <w:color w:val="283755"/>
          <w:sz w:val="22"/>
          <w:szCs w:val="22"/>
        </w:rPr>
        <w:t xml:space="preserve">that reconnects people’s lives and work with the sea. </w:t>
      </w:r>
      <w:r>
        <w:rPr>
          <w:rFonts w:ascii="Brown LL TT" w:hAnsi="Brown LL TT" w:cs="Brown LL TT"/>
          <w:color w:val="283755"/>
          <w:sz w:val="22"/>
          <w:szCs w:val="22"/>
        </w:rPr>
        <w:t xml:space="preserve">The new, </w:t>
      </w:r>
      <w:r w:rsidRPr="004F08B8">
        <w:rPr>
          <w:rFonts w:ascii="Brown LL TT" w:hAnsi="Brown LL TT" w:cs="Brown LL TT"/>
          <w:color w:val="283755"/>
          <w:sz w:val="22"/>
          <w:szCs w:val="22"/>
        </w:rPr>
        <w:t>climate-responsive neighbourhood</w:t>
      </w:r>
      <w:r>
        <w:rPr>
          <w:rFonts w:ascii="Brown LL TT" w:hAnsi="Brown LL TT" w:cs="Brown LL TT"/>
          <w:color w:val="283755"/>
          <w:sz w:val="22"/>
          <w:szCs w:val="22"/>
        </w:rPr>
        <w:t xml:space="preserve"> will have sustainability</w:t>
      </w:r>
      <w:r w:rsidRPr="004F08B8">
        <w:rPr>
          <w:rFonts w:ascii="Brown LL TT" w:hAnsi="Brown LL TT" w:cs="Brown LL TT"/>
          <w:color w:val="283755"/>
          <w:sz w:val="22"/>
          <w:szCs w:val="22"/>
        </w:rPr>
        <w:t xml:space="preserve"> embedded in every element of its design</w:t>
      </w:r>
      <w:r w:rsidR="00141DF2">
        <w:rPr>
          <w:rFonts w:ascii="Brown LL TT" w:hAnsi="Brown LL TT" w:cs="Brown LL TT"/>
          <w:color w:val="283755"/>
          <w:sz w:val="22"/>
          <w:szCs w:val="22"/>
        </w:rPr>
        <w:t>. A</w:t>
      </w:r>
      <w:r>
        <w:rPr>
          <w:rFonts w:ascii="Brown LL TT" w:hAnsi="Brown LL TT" w:cs="Brown LL TT"/>
          <w:color w:val="283755"/>
          <w:sz w:val="22"/>
          <w:szCs w:val="22"/>
        </w:rPr>
        <w:t>nd</w:t>
      </w:r>
      <w:r w:rsidR="00141DF2">
        <w:rPr>
          <w:rFonts w:ascii="Brown LL TT" w:hAnsi="Brown LL TT" w:cs="Brown LL TT"/>
          <w:color w:val="283755"/>
          <w:sz w:val="22"/>
          <w:szCs w:val="22"/>
        </w:rPr>
        <w:t>,</w:t>
      </w:r>
      <w:r>
        <w:rPr>
          <w:rFonts w:ascii="Brown LL TT" w:hAnsi="Brown LL TT" w:cs="Brown LL TT"/>
          <w:color w:val="283755"/>
          <w:sz w:val="22"/>
          <w:szCs w:val="22"/>
        </w:rPr>
        <w:t xml:space="preserve"> it </w:t>
      </w:r>
      <w:r w:rsidRPr="004F08B8">
        <w:rPr>
          <w:rFonts w:ascii="Brown LL TT" w:hAnsi="Brown LL TT" w:cs="Brown LL TT"/>
          <w:color w:val="283755"/>
          <w:sz w:val="22"/>
          <w:szCs w:val="22"/>
        </w:rPr>
        <w:t>will be home to an environmentally conscious community who will benefit physically and mentally from living and working at Lennox Point.</w:t>
      </w:r>
    </w:p>
    <w:p w14:paraId="78D3C8F6" w14:textId="77777777" w:rsidR="009B7777" w:rsidRPr="004F08B8" w:rsidRDefault="009B7777" w:rsidP="00595CED">
      <w:pPr>
        <w:rPr>
          <w:rFonts w:ascii="Brown LL TT" w:hAnsi="Brown LL TT" w:cs="Brown LL TT"/>
          <w:color w:val="283755"/>
          <w:sz w:val="22"/>
          <w:szCs w:val="22"/>
        </w:rPr>
      </w:pPr>
    </w:p>
    <w:p w14:paraId="1B5DCC75" w14:textId="19FDF35C" w:rsidR="006E7091" w:rsidRPr="004F08B8" w:rsidRDefault="006E7091" w:rsidP="006E7091">
      <w:pPr>
        <w:rPr>
          <w:rFonts w:ascii="Brown LL TT" w:hAnsi="Brown LL TT" w:cs="Brown LL TT"/>
          <w:color w:val="283755"/>
          <w:sz w:val="22"/>
          <w:szCs w:val="22"/>
        </w:rPr>
      </w:pPr>
      <w:r>
        <w:rPr>
          <w:rFonts w:ascii="Brown LL TT" w:hAnsi="Brown LL TT" w:cs="Brown LL TT"/>
          <w:color w:val="283755"/>
          <w:sz w:val="22"/>
          <w:szCs w:val="22"/>
        </w:rPr>
        <w:t xml:space="preserve">Phoenix Quay is a marine employment and green marine technology hub being proposed as part of Lennox Point. It will </w:t>
      </w:r>
      <w:r w:rsidRPr="004F08B8">
        <w:rPr>
          <w:rFonts w:ascii="Brown LL TT" w:hAnsi="Brown LL TT" w:cs="Brown LL TT"/>
          <w:color w:val="283755"/>
          <w:sz w:val="22"/>
          <w:szCs w:val="22"/>
        </w:rPr>
        <w:t>create quality employment and skills opportunities in Portsmouth</w:t>
      </w:r>
      <w:r>
        <w:rPr>
          <w:rFonts w:ascii="Brown LL TT" w:hAnsi="Brown LL TT" w:cs="Brown LL TT"/>
          <w:color w:val="283755"/>
          <w:sz w:val="22"/>
          <w:szCs w:val="22"/>
        </w:rPr>
        <w:t>, and will reinforce Portsmouth's place in the heart of the Solent maritime economy</w:t>
      </w:r>
      <w:r w:rsidRPr="004F08B8">
        <w:rPr>
          <w:rFonts w:ascii="Brown LL TT" w:hAnsi="Brown LL TT" w:cs="Brown LL TT"/>
          <w:color w:val="283755"/>
          <w:sz w:val="22"/>
          <w:szCs w:val="22"/>
        </w:rPr>
        <w:t>.</w:t>
      </w:r>
    </w:p>
    <w:p w14:paraId="2BCED59E" w14:textId="5941D2D3" w:rsidR="006E7091" w:rsidRDefault="006E7091" w:rsidP="004F08B8">
      <w:pPr>
        <w:rPr>
          <w:rFonts w:ascii="Brown LL TT" w:hAnsi="Brown LL TT" w:cs="Brown LL TT"/>
          <w:color w:val="283755"/>
          <w:sz w:val="22"/>
          <w:szCs w:val="22"/>
        </w:rPr>
      </w:pPr>
    </w:p>
    <w:p w14:paraId="070DC678" w14:textId="629C2F5B" w:rsidR="004F08B8" w:rsidRPr="004F08B8" w:rsidRDefault="006E7091" w:rsidP="004F08B8">
      <w:pPr>
        <w:rPr>
          <w:rFonts w:ascii="Brown LL TT" w:hAnsi="Brown LL TT" w:cs="Brown LL TT"/>
          <w:color w:val="283755"/>
          <w:sz w:val="22"/>
          <w:szCs w:val="22"/>
        </w:rPr>
      </w:pPr>
      <w:r>
        <w:rPr>
          <w:rFonts w:ascii="Brown LL TT" w:hAnsi="Brown LL TT" w:cs="Brown LL TT"/>
          <w:color w:val="283755"/>
          <w:sz w:val="22"/>
          <w:szCs w:val="22"/>
        </w:rPr>
        <w:t xml:space="preserve">Further details can be seen at </w:t>
      </w:r>
      <w:hyperlink r:id="rId8" w:history="1">
        <w:r w:rsidRPr="005B0494">
          <w:rPr>
            <w:rStyle w:val="Hyperlink"/>
            <w:rFonts w:ascii="Brown LL TT" w:hAnsi="Brown LL TT" w:cs="Brown LL TT"/>
            <w:sz w:val="22"/>
            <w:szCs w:val="22"/>
          </w:rPr>
          <w:t>www.lennoxpoint.com</w:t>
        </w:r>
      </w:hyperlink>
      <w:r>
        <w:rPr>
          <w:rFonts w:ascii="Brown LL TT" w:hAnsi="Brown LL TT" w:cs="Brown LL TT"/>
          <w:color w:val="283755"/>
          <w:sz w:val="22"/>
          <w:szCs w:val="22"/>
        </w:rPr>
        <w:t xml:space="preserve">. </w:t>
      </w:r>
    </w:p>
    <w:p w14:paraId="36839BB9" w14:textId="77777777" w:rsidR="004F08B8" w:rsidRPr="004F08B8" w:rsidRDefault="004F08B8" w:rsidP="004F08B8">
      <w:pPr>
        <w:rPr>
          <w:rFonts w:ascii="Brown LL TT" w:hAnsi="Brown LL TT" w:cs="Brown LL TT"/>
          <w:color w:val="283755"/>
          <w:sz w:val="22"/>
          <w:szCs w:val="22"/>
        </w:rPr>
      </w:pPr>
    </w:p>
    <w:bookmarkStart w:id="0" w:name="_GoBack"/>
    <w:bookmarkEnd w:id="0"/>
    <w:p w14:paraId="71F9E688" w14:textId="594B5053" w:rsidR="004F08B8" w:rsidRDefault="004F08B8" w:rsidP="004F08B8">
      <w:pPr>
        <w:rPr>
          <w:rFonts w:ascii="Brown LL TT" w:hAnsi="Brown LL TT" w:cs="Brown LL TT"/>
          <w:b/>
          <w:color w:val="283755"/>
          <w:sz w:val="22"/>
          <w:szCs w:val="22"/>
        </w:rPr>
      </w:pPr>
      <w:r w:rsidRPr="004F08B8">
        <w:rPr>
          <w:rFonts w:ascii="Brown LL TT" w:hAnsi="Brown LL TT" w:cs="Brown LL TT"/>
          <w:b/>
          <w:color w:val="283755"/>
          <w:sz w:val="22"/>
          <w:szCs w:val="22"/>
        </w:rPr>
        <w:fldChar w:fldCharType="begin"/>
      </w:r>
      <w:r w:rsidRPr="004F08B8">
        <w:rPr>
          <w:rFonts w:ascii="Brown LL TT" w:hAnsi="Brown LL TT" w:cs="Brown LL TT"/>
          <w:b/>
          <w:color w:val="283755"/>
          <w:sz w:val="22"/>
          <w:szCs w:val="22"/>
        </w:rPr>
        <w:instrText xml:space="preserve"> SEQ Figure \* ARABIC \s 1 </w:instrText>
      </w:r>
      <w:r w:rsidRPr="004F08B8">
        <w:rPr>
          <w:rFonts w:ascii="Brown LL TT" w:hAnsi="Brown LL TT" w:cs="Brown LL TT"/>
          <w:b/>
          <w:color w:val="283755"/>
          <w:sz w:val="22"/>
          <w:szCs w:val="22"/>
        </w:rPr>
        <w:fldChar w:fldCharType="separate"/>
      </w:r>
      <w:r w:rsidR="00EB7207">
        <w:rPr>
          <w:rFonts w:ascii="Brown LL TT" w:hAnsi="Brown LL TT" w:cs="Brown LL TT"/>
          <w:b/>
          <w:noProof/>
          <w:color w:val="283755"/>
          <w:sz w:val="22"/>
          <w:szCs w:val="22"/>
        </w:rPr>
        <w:t>1</w:t>
      </w:r>
      <w:r w:rsidRPr="004F08B8">
        <w:rPr>
          <w:rFonts w:ascii="Brown LL TT" w:hAnsi="Brown LL TT" w:cs="Brown LL TT"/>
          <w:b/>
          <w:color w:val="283755"/>
          <w:sz w:val="22"/>
          <w:szCs w:val="22"/>
        </w:rPr>
        <w:fldChar w:fldCharType="end"/>
      </w:r>
      <w:r w:rsidRPr="004F08B8">
        <w:rPr>
          <w:rFonts w:ascii="Brown LL TT" w:hAnsi="Brown LL TT" w:cs="Brown LL TT"/>
          <w:b/>
          <w:color w:val="283755"/>
          <w:sz w:val="22"/>
          <w:szCs w:val="22"/>
        </w:rPr>
        <w:t xml:space="preserve"> Site Location</w:t>
      </w:r>
    </w:p>
    <w:p w14:paraId="26DD9D6A" w14:textId="20F6682B" w:rsidR="00595CED" w:rsidRPr="004F08B8" w:rsidRDefault="00595CED" w:rsidP="004F08B8">
      <w:pPr>
        <w:rPr>
          <w:rFonts w:ascii="Brown LL TT" w:hAnsi="Brown LL TT" w:cs="Brown LL TT"/>
          <w:bCs/>
          <w:sz w:val="22"/>
          <w:szCs w:val="22"/>
        </w:rPr>
      </w:pPr>
      <w:r w:rsidRPr="00595CED">
        <w:rPr>
          <w:rFonts w:ascii="Brown LL TT" w:hAnsi="Brown LL TT" w:cs="Brown LL TT"/>
          <w:color w:val="283755"/>
          <w:sz w:val="22"/>
          <w:szCs w:val="22"/>
        </w:rPr>
        <w:t>Lennox Point, including Phoenix Quay, is</w:t>
      </w:r>
      <w:r w:rsidR="00141DF2">
        <w:rPr>
          <w:rFonts w:ascii="Brown LL TT" w:hAnsi="Brown LL TT" w:cs="Brown LL TT"/>
          <w:color w:val="283755"/>
          <w:sz w:val="22"/>
          <w:szCs w:val="22"/>
        </w:rPr>
        <w:t xml:space="preserve"> being</w:t>
      </w:r>
      <w:r w:rsidRPr="00595CED">
        <w:rPr>
          <w:rFonts w:ascii="Brown LL TT" w:hAnsi="Brown LL TT" w:cs="Brown LL TT"/>
          <w:color w:val="283755"/>
          <w:sz w:val="22"/>
          <w:szCs w:val="22"/>
        </w:rPr>
        <w:t xml:space="preserve"> proposed</w:t>
      </w:r>
      <w:r>
        <w:rPr>
          <w:rFonts w:ascii="Brown LL TT" w:hAnsi="Brown LL TT" w:cs="Brown LL TT"/>
          <w:b/>
          <w:color w:val="283755"/>
          <w:sz w:val="22"/>
          <w:szCs w:val="22"/>
        </w:rPr>
        <w:t xml:space="preserve"> </w:t>
      </w:r>
      <w:r w:rsidRPr="004F08B8">
        <w:rPr>
          <w:rFonts w:ascii="Brown LL TT" w:hAnsi="Brown LL TT" w:cs="Brown LL TT"/>
          <w:color w:val="283755"/>
          <w:sz w:val="22"/>
          <w:szCs w:val="22"/>
        </w:rPr>
        <w:t>at Tipner West and Horsea Island Eas</w:t>
      </w:r>
      <w:r>
        <w:rPr>
          <w:rFonts w:ascii="Brown LL TT" w:hAnsi="Brown LL TT" w:cs="Brown LL TT"/>
          <w:color w:val="283755"/>
          <w:sz w:val="22"/>
          <w:szCs w:val="22"/>
        </w:rPr>
        <w:t>t, off the M275 in Portsmouth.</w:t>
      </w:r>
    </w:p>
    <w:p w14:paraId="1B0DD443" w14:textId="77777777" w:rsidR="004F08B8" w:rsidRDefault="004F08B8" w:rsidP="004F08B8">
      <w:pPr>
        <w:rPr>
          <w:rFonts w:ascii="Brown LL TT" w:hAnsi="Brown LL TT" w:cs="Brown LL TT"/>
          <w:sz w:val="22"/>
          <w:szCs w:val="22"/>
        </w:rPr>
      </w:pPr>
      <w:r w:rsidRPr="004F08B8">
        <w:rPr>
          <w:rFonts w:ascii="Brown LL TT" w:hAnsi="Brown LL TT" w:cs="Brown LL TT"/>
          <w:bCs/>
          <w:noProof/>
          <w:sz w:val="22"/>
          <w:szCs w:val="22"/>
          <w:lang w:eastAsia="en-GB"/>
        </w:rPr>
        <w:drawing>
          <wp:inline distT="0" distB="0" distL="0" distR="0" wp14:anchorId="58AF2993" wp14:editId="497E4FA0">
            <wp:extent cx="4115802" cy="33173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17806" cy="3399574"/>
                    </a:xfrm>
                    <a:prstGeom prst="rect">
                      <a:avLst/>
                    </a:prstGeom>
                  </pic:spPr>
                </pic:pic>
              </a:graphicData>
            </a:graphic>
          </wp:inline>
        </w:drawing>
      </w:r>
    </w:p>
    <w:p w14:paraId="36F74392" w14:textId="77777777" w:rsidR="004F08B8" w:rsidRPr="004F08B8" w:rsidRDefault="004F08B8" w:rsidP="004F08B8">
      <w:pPr>
        <w:rPr>
          <w:rFonts w:ascii="Brown LL TT" w:hAnsi="Brown LL TT" w:cs="Brown LL TT"/>
          <w:b/>
          <w:color w:val="283755"/>
          <w:sz w:val="22"/>
          <w:szCs w:val="22"/>
        </w:rPr>
      </w:pPr>
      <w:r w:rsidRPr="004F08B8">
        <w:rPr>
          <w:rFonts w:ascii="Brown LL TT" w:hAnsi="Brown LL TT" w:cs="Brown LL TT"/>
          <w:b/>
          <w:color w:val="283755"/>
          <w:sz w:val="22"/>
          <w:szCs w:val="22"/>
        </w:rPr>
        <w:lastRenderedPageBreak/>
        <w:t>Purpose</w:t>
      </w:r>
    </w:p>
    <w:p w14:paraId="46E7FF98" w14:textId="77777777" w:rsidR="004F08B8" w:rsidRDefault="004F08B8" w:rsidP="004F08B8">
      <w:pPr>
        <w:rPr>
          <w:rFonts w:ascii="Brown LL TT" w:hAnsi="Brown LL TT" w:cs="Brown LL TT"/>
          <w:color w:val="283755"/>
          <w:sz w:val="22"/>
          <w:szCs w:val="22"/>
        </w:rPr>
      </w:pPr>
      <w:r w:rsidRPr="004F08B8">
        <w:rPr>
          <w:rFonts w:ascii="Brown LL TT" w:hAnsi="Brown LL TT" w:cs="Brown LL TT"/>
          <w:color w:val="283755"/>
          <w:sz w:val="22"/>
          <w:szCs w:val="22"/>
        </w:rPr>
        <w:t>PCC would like to engage across the breadth of the marine employment, advanced manufacturing sector and related supply chains. This engagement is planned to provide an update on the development proposals for the marine employment space and invite any interested parties to provide feedback, to achieve the following objectives:</w:t>
      </w:r>
    </w:p>
    <w:p w14:paraId="4D4555F7" w14:textId="77777777" w:rsidR="004F08B8" w:rsidRPr="004F08B8" w:rsidRDefault="004F08B8" w:rsidP="004F08B8">
      <w:pPr>
        <w:rPr>
          <w:rFonts w:ascii="Brown LL TT" w:hAnsi="Brown LL TT" w:cs="Brown LL TT"/>
          <w:color w:val="283755"/>
          <w:sz w:val="22"/>
          <w:szCs w:val="22"/>
        </w:rPr>
      </w:pPr>
    </w:p>
    <w:p w14:paraId="77FFC636" w14:textId="77777777" w:rsidR="004F08B8" w:rsidRPr="004F08B8" w:rsidRDefault="004F08B8" w:rsidP="004F08B8">
      <w:pPr>
        <w:pStyle w:val="ListParagraph"/>
        <w:numPr>
          <w:ilvl w:val="0"/>
          <w:numId w:val="1"/>
        </w:numPr>
        <w:rPr>
          <w:rFonts w:ascii="Brown LL TT" w:hAnsi="Brown LL TT" w:cs="Brown LL TT"/>
          <w:color w:val="283755"/>
          <w:sz w:val="22"/>
          <w:szCs w:val="22"/>
        </w:rPr>
      </w:pPr>
      <w:r w:rsidRPr="004F08B8">
        <w:rPr>
          <w:rFonts w:ascii="Brown LL TT" w:hAnsi="Brown LL TT" w:cs="Brown LL TT"/>
          <w:color w:val="283755"/>
          <w:sz w:val="22"/>
          <w:szCs w:val="22"/>
        </w:rPr>
        <w:t>To raise awareness of this significant opportunity for the marine and maritime employment sectors</w:t>
      </w:r>
      <w:r>
        <w:rPr>
          <w:rFonts w:ascii="Brown LL TT" w:hAnsi="Brown LL TT" w:cs="Brown LL TT"/>
          <w:color w:val="283755"/>
          <w:sz w:val="22"/>
          <w:szCs w:val="22"/>
        </w:rPr>
        <w:t>;</w:t>
      </w:r>
    </w:p>
    <w:p w14:paraId="2BB47482" w14:textId="77777777" w:rsidR="00CD476E" w:rsidRDefault="00CD476E" w:rsidP="004F08B8">
      <w:pPr>
        <w:pStyle w:val="ListParagraph"/>
        <w:numPr>
          <w:ilvl w:val="0"/>
          <w:numId w:val="1"/>
        </w:numPr>
        <w:rPr>
          <w:rFonts w:ascii="Brown LL TT" w:hAnsi="Brown LL TT" w:cs="Brown LL TT"/>
          <w:color w:val="283755"/>
          <w:sz w:val="22"/>
          <w:szCs w:val="22"/>
        </w:rPr>
      </w:pPr>
      <w:r>
        <w:rPr>
          <w:rFonts w:ascii="Brown LL TT" w:hAnsi="Brown LL TT" w:cs="Brown LL TT"/>
          <w:color w:val="283755"/>
          <w:sz w:val="22"/>
          <w:szCs w:val="22"/>
        </w:rPr>
        <w:t>To u</w:t>
      </w:r>
      <w:r w:rsidRPr="004F08B8">
        <w:rPr>
          <w:rFonts w:ascii="Brown LL TT" w:hAnsi="Brown LL TT" w:cs="Brown LL TT"/>
          <w:color w:val="283755"/>
          <w:sz w:val="22"/>
          <w:szCs w:val="22"/>
        </w:rPr>
        <w:t>nderstand which specific sectors of the marine and advanced manufacturing market would be interested in develo</w:t>
      </w:r>
      <w:r>
        <w:rPr>
          <w:rFonts w:ascii="Brown LL TT" w:hAnsi="Brown LL TT" w:cs="Brown LL TT"/>
          <w:color w:val="283755"/>
          <w:sz w:val="22"/>
          <w:szCs w:val="22"/>
        </w:rPr>
        <w:t xml:space="preserve">ping their business at the site; </w:t>
      </w:r>
    </w:p>
    <w:p w14:paraId="35CBF923" w14:textId="01F57A1C" w:rsidR="004F08B8" w:rsidRPr="00CD476E" w:rsidRDefault="004F08B8" w:rsidP="00CD476E">
      <w:pPr>
        <w:pStyle w:val="ListParagraph"/>
        <w:numPr>
          <w:ilvl w:val="0"/>
          <w:numId w:val="1"/>
        </w:numPr>
        <w:rPr>
          <w:rFonts w:ascii="Brown LL TT" w:hAnsi="Brown LL TT" w:cs="Brown LL TT"/>
          <w:color w:val="283755"/>
          <w:sz w:val="22"/>
          <w:szCs w:val="22"/>
        </w:rPr>
      </w:pPr>
      <w:r w:rsidRPr="004F08B8">
        <w:rPr>
          <w:rFonts w:ascii="Brown LL TT" w:hAnsi="Brown LL TT" w:cs="Brown LL TT"/>
          <w:color w:val="283755"/>
          <w:sz w:val="22"/>
          <w:szCs w:val="22"/>
        </w:rPr>
        <w:t xml:space="preserve">To test market appetite for the commercial delivery options (e.g. supply chain/businesses in the marine sector, </w:t>
      </w:r>
      <w:r w:rsidR="009B7777">
        <w:rPr>
          <w:rFonts w:ascii="Brown LL TT" w:hAnsi="Brown LL TT" w:cs="Brown LL TT"/>
          <w:color w:val="283755"/>
          <w:sz w:val="22"/>
          <w:szCs w:val="22"/>
        </w:rPr>
        <w:t xml:space="preserve">main </w:t>
      </w:r>
      <w:r w:rsidRPr="004F08B8">
        <w:rPr>
          <w:rFonts w:ascii="Brown LL TT" w:hAnsi="Brown LL TT" w:cs="Brown LL TT"/>
          <w:color w:val="283755"/>
          <w:sz w:val="22"/>
          <w:szCs w:val="22"/>
        </w:rPr>
        <w:t>tenants, developers and/or investors, potential operators of the marine hub/boatyard etc.)</w:t>
      </w:r>
      <w:r>
        <w:rPr>
          <w:rFonts w:ascii="Brown LL TT" w:hAnsi="Brown LL TT" w:cs="Brown LL TT"/>
          <w:color w:val="283755"/>
          <w:sz w:val="22"/>
          <w:szCs w:val="22"/>
        </w:rPr>
        <w:t>;</w:t>
      </w:r>
      <w:r w:rsidR="00CD476E">
        <w:rPr>
          <w:rFonts w:ascii="Brown LL TT" w:hAnsi="Brown LL TT" w:cs="Brown LL TT"/>
          <w:color w:val="283755"/>
          <w:sz w:val="22"/>
          <w:szCs w:val="22"/>
        </w:rPr>
        <w:t xml:space="preserve"> </w:t>
      </w:r>
      <w:r w:rsidRPr="00CD476E">
        <w:rPr>
          <w:rFonts w:ascii="Brown LL TT" w:hAnsi="Brown LL TT" w:cs="Brown LL TT"/>
          <w:color w:val="283755"/>
          <w:sz w:val="22"/>
          <w:szCs w:val="22"/>
        </w:rPr>
        <w:t>and</w:t>
      </w:r>
    </w:p>
    <w:p w14:paraId="6D217187" w14:textId="77777777" w:rsidR="004F08B8" w:rsidRDefault="004F08B8" w:rsidP="004F08B8">
      <w:pPr>
        <w:pStyle w:val="ListParagraph"/>
        <w:numPr>
          <w:ilvl w:val="0"/>
          <w:numId w:val="1"/>
        </w:numPr>
        <w:rPr>
          <w:rFonts w:ascii="Brown LL TT" w:hAnsi="Brown LL TT" w:cs="Brown LL TT"/>
          <w:color w:val="283755"/>
          <w:sz w:val="22"/>
          <w:szCs w:val="22"/>
        </w:rPr>
      </w:pPr>
      <w:r w:rsidRPr="004F08B8">
        <w:rPr>
          <w:rFonts w:ascii="Brown LL TT" w:hAnsi="Brown LL TT" w:cs="Brown LL TT"/>
          <w:color w:val="283755"/>
          <w:sz w:val="22"/>
          <w:szCs w:val="22"/>
        </w:rPr>
        <w:t>To seek feedback on specific requirements to help shape the concept development proposals</w:t>
      </w:r>
      <w:r>
        <w:rPr>
          <w:rFonts w:ascii="Brown LL TT" w:hAnsi="Brown LL TT" w:cs="Brown LL TT"/>
          <w:color w:val="283755"/>
          <w:sz w:val="22"/>
          <w:szCs w:val="22"/>
        </w:rPr>
        <w:t>.</w:t>
      </w:r>
    </w:p>
    <w:p w14:paraId="370D42A0" w14:textId="77777777" w:rsidR="004F08B8" w:rsidRPr="004F08B8" w:rsidRDefault="004F08B8" w:rsidP="004F08B8">
      <w:pPr>
        <w:pStyle w:val="ListParagraph"/>
        <w:rPr>
          <w:rFonts w:ascii="Brown LL TT" w:hAnsi="Brown LL TT" w:cs="Brown LL TT"/>
          <w:color w:val="283755"/>
          <w:sz w:val="22"/>
          <w:szCs w:val="22"/>
        </w:rPr>
      </w:pPr>
    </w:p>
    <w:p w14:paraId="12C1D443" w14:textId="77777777" w:rsidR="004F08B8" w:rsidRDefault="004F08B8" w:rsidP="004F08B8">
      <w:pPr>
        <w:rPr>
          <w:rFonts w:ascii="Brown LL TT" w:hAnsi="Brown LL TT" w:cs="Brown LL TT"/>
          <w:color w:val="283755"/>
          <w:sz w:val="22"/>
          <w:szCs w:val="22"/>
        </w:rPr>
      </w:pPr>
      <w:r w:rsidRPr="004F08B8">
        <w:rPr>
          <w:rFonts w:ascii="Brown LL TT" w:hAnsi="Brown LL TT" w:cs="Brown LL TT"/>
          <w:color w:val="283755"/>
          <w:sz w:val="22"/>
          <w:szCs w:val="22"/>
        </w:rPr>
        <w:t>Please read this document in full before responding as completely as possible to the questionnaire.</w:t>
      </w:r>
    </w:p>
    <w:p w14:paraId="30F8C38A" w14:textId="77777777" w:rsidR="004F08B8" w:rsidRDefault="004F08B8" w:rsidP="004F08B8">
      <w:pPr>
        <w:rPr>
          <w:rFonts w:ascii="Brown LL TT" w:hAnsi="Brown LL TT" w:cs="Brown LL TT"/>
          <w:color w:val="283755"/>
          <w:sz w:val="22"/>
          <w:szCs w:val="22"/>
        </w:rPr>
      </w:pPr>
    </w:p>
    <w:p w14:paraId="52725D9F" w14:textId="77777777" w:rsidR="004F08B8" w:rsidRPr="004F08B8" w:rsidRDefault="004F08B8" w:rsidP="004F08B8">
      <w:pPr>
        <w:rPr>
          <w:rFonts w:ascii="Brown LL TT" w:hAnsi="Brown LL TT" w:cs="Brown LL TT"/>
          <w:color w:val="283755"/>
          <w:sz w:val="22"/>
          <w:szCs w:val="22"/>
        </w:rPr>
      </w:pPr>
    </w:p>
    <w:p w14:paraId="087E8A76" w14:textId="77777777" w:rsidR="004F08B8" w:rsidRPr="004F08B8" w:rsidRDefault="004F08B8" w:rsidP="004F08B8">
      <w:pPr>
        <w:rPr>
          <w:rFonts w:ascii="Brown LL TT" w:hAnsi="Brown LL TT" w:cs="Brown LL TT"/>
          <w:b/>
          <w:color w:val="283755"/>
          <w:sz w:val="22"/>
          <w:szCs w:val="22"/>
        </w:rPr>
      </w:pPr>
      <w:bookmarkStart w:id="1" w:name="_Toc34299638"/>
      <w:r w:rsidRPr="004F08B8">
        <w:rPr>
          <w:rFonts w:ascii="Brown LL TT" w:hAnsi="Brown LL TT" w:cs="Brown LL TT"/>
          <w:b/>
          <w:color w:val="283755"/>
          <w:sz w:val="22"/>
          <w:szCs w:val="22"/>
        </w:rPr>
        <w:t>Preamble</w:t>
      </w:r>
      <w:bookmarkEnd w:id="1"/>
    </w:p>
    <w:p w14:paraId="79928158" w14:textId="77777777" w:rsidR="004F08B8" w:rsidRDefault="004F08B8" w:rsidP="004F08B8">
      <w:pPr>
        <w:rPr>
          <w:rFonts w:ascii="Brown LL TT" w:hAnsi="Brown LL TT" w:cs="Brown LL TT"/>
          <w:color w:val="283755"/>
          <w:sz w:val="22"/>
          <w:szCs w:val="22"/>
        </w:rPr>
      </w:pPr>
      <w:r w:rsidRPr="004F08B8">
        <w:rPr>
          <w:rFonts w:ascii="Brown LL TT" w:hAnsi="Brown LL TT" w:cs="Brown LL TT"/>
          <w:color w:val="283755"/>
          <w:sz w:val="22"/>
          <w:szCs w:val="22"/>
        </w:rPr>
        <w:t>This market sounding does not form part of any regulated procurement process. Any comments, indications of interest, participation or non-participation by a supplier prior to the commencement of a procurement process will not influence the selection and/or award decision forming part of any future procurement process, nor will they be taken as a supplier’s committed position. For the avoidance of doubt, this questionnaire is not a call for competition.</w:t>
      </w:r>
    </w:p>
    <w:p w14:paraId="0478FAD1" w14:textId="77777777" w:rsidR="004F08B8" w:rsidRPr="004F08B8" w:rsidRDefault="004F08B8" w:rsidP="004F08B8">
      <w:pPr>
        <w:rPr>
          <w:rFonts w:ascii="Brown LL TT" w:hAnsi="Brown LL TT" w:cs="Brown LL TT"/>
          <w:color w:val="283755"/>
          <w:sz w:val="22"/>
          <w:szCs w:val="22"/>
        </w:rPr>
      </w:pPr>
    </w:p>
    <w:p w14:paraId="303AE27E" w14:textId="77777777" w:rsidR="004F08B8" w:rsidRDefault="004F08B8" w:rsidP="004F08B8">
      <w:pPr>
        <w:rPr>
          <w:rFonts w:ascii="Brown LL TT" w:hAnsi="Brown LL TT" w:cs="Brown LL TT"/>
          <w:color w:val="283755"/>
          <w:sz w:val="22"/>
          <w:szCs w:val="22"/>
        </w:rPr>
      </w:pPr>
      <w:r w:rsidRPr="004F08B8">
        <w:rPr>
          <w:rFonts w:ascii="Brown LL TT" w:hAnsi="Brown LL TT" w:cs="Brown LL TT"/>
          <w:color w:val="283755"/>
          <w:sz w:val="22"/>
          <w:szCs w:val="22"/>
        </w:rPr>
        <w:t>All responses will be carefully considered and taken into consideration when finalising our strategy but will not bind PCC to any particular approach to the procurement. PCC reserves the right to amend the strategy at any time.</w:t>
      </w:r>
    </w:p>
    <w:p w14:paraId="5E0FC8F3" w14:textId="77777777" w:rsidR="004F08B8" w:rsidRPr="004F08B8" w:rsidRDefault="004F08B8" w:rsidP="004F08B8">
      <w:pPr>
        <w:rPr>
          <w:rFonts w:ascii="Brown LL TT" w:hAnsi="Brown LL TT" w:cs="Brown LL TT"/>
          <w:color w:val="283755"/>
          <w:sz w:val="22"/>
          <w:szCs w:val="22"/>
        </w:rPr>
      </w:pPr>
    </w:p>
    <w:p w14:paraId="1E9CEF91" w14:textId="77777777" w:rsidR="004F08B8" w:rsidRDefault="004F08B8" w:rsidP="004F08B8">
      <w:pPr>
        <w:rPr>
          <w:rFonts w:ascii="Brown LL TT" w:hAnsi="Brown LL TT" w:cs="Brown LL TT"/>
          <w:color w:val="283755"/>
          <w:sz w:val="22"/>
          <w:szCs w:val="22"/>
        </w:rPr>
      </w:pPr>
      <w:r w:rsidRPr="004F08B8">
        <w:rPr>
          <w:rFonts w:ascii="Brown LL TT" w:hAnsi="Brown LL TT" w:cs="Brown LL TT"/>
          <w:color w:val="283755"/>
          <w:sz w:val="22"/>
          <w:szCs w:val="22"/>
        </w:rPr>
        <w:t>Information within this document remains the property of PCC and may be used only for the purpose of informing a response to this market sounding exercise. By agreeing to complete this questionnaire, you and your organisation also agree:</w:t>
      </w:r>
    </w:p>
    <w:p w14:paraId="059F46A0" w14:textId="77777777" w:rsidR="004F08B8" w:rsidRPr="004F08B8" w:rsidRDefault="004F08B8" w:rsidP="004F08B8">
      <w:pPr>
        <w:rPr>
          <w:rFonts w:ascii="Brown LL TT" w:hAnsi="Brown LL TT" w:cs="Brown LL TT"/>
          <w:color w:val="283755"/>
          <w:sz w:val="22"/>
          <w:szCs w:val="22"/>
        </w:rPr>
      </w:pPr>
    </w:p>
    <w:p w14:paraId="4A651D66" w14:textId="77777777" w:rsidR="00B52AED" w:rsidRDefault="00662168" w:rsidP="004F08B8">
      <w:pPr>
        <w:rPr>
          <w:rFonts w:ascii="Brown LL TT" w:hAnsi="Brown LL TT" w:cs="Brown LL TT"/>
          <w:color w:val="283755"/>
          <w:sz w:val="22"/>
          <w:szCs w:val="22"/>
        </w:rPr>
      </w:pPr>
      <w:r w:rsidRPr="004F08B8">
        <w:rPr>
          <w:rFonts w:ascii="Brown LL TT" w:hAnsi="Brown LL TT" w:cs="Brown LL TT"/>
          <w:color w:val="283755"/>
          <w:sz w:val="22"/>
          <w:szCs w:val="22"/>
        </w:rPr>
        <w:t xml:space="preserve">To refer any communications received from third parties regarding the content or participation in this market sounding exercise to the PCC Team, email </w:t>
      </w:r>
      <w:hyperlink r:id="rId10" w:history="1">
        <w:r w:rsidR="004F08B8" w:rsidRPr="002E6E02">
          <w:rPr>
            <w:rStyle w:val="Hyperlink"/>
            <w:rFonts w:ascii="Brown LL TT" w:hAnsi="Brown LL TT" w:cs="Brown LL TT"/>
            <w:sz w:val="22"/>
            <w:szCs w:val="22"/>
          </w:rPr>
          <w:t>business@lennoxpoint.com</w:t>
        </w:r>
      </w:hyperlink>
      <w:r w:rsidRPr="004F08B8">
        <w:rPr>
          <w:rFonts w:ascii="Brown LL TT" w:hAnsi="Brown LL TT" w:cs="Brown LL TT"/>
          <w:color w:val="283755"/>
          <w:sz w:val="22"/>
          <w:szCs w:val="22"/>
        </w:rPr>
        <w:t>.</w:t>
      </w:r>
      <w:r w:rsidRPr="004F08B8" w:rsidDel="0027512C">
        <w:rPr>
          <w:rFonts w:ascii="Brown LL TT" w:hAnsi="Brown LL TT" w:cs="Brown LL TT"/>
          <w:color w:val="283755"/>
          <w:sz w:val="22"/>
          <w:szCs w:val="22"/>
        </w:rPr>
        <w:t xml:space="preserve"> </w:t>
      </w:r>
    </w:p>
    <w:p w14:paraId="2425B184" w14:textId="77777777" w:rsidR="004F08B8" w:rsidRPr="004F08B8" w:rsidRDefault="004F08B8" w:rsidP="004F08B8">
      <w:pPr>
        <w:rPr>
          <w:rFonts w:ascii="Brown LL TT" w:hAnsi="Brown LL TT" w:cs="Brown LL TT"/>
          <w:color w:val="283755"/>
          <w:sz w:val="22"/>
          <w:szCs w:val="22"/>
        </w:rPr>
      </w:pPr>
    </w:p>
    <w:p w14:paraId="5517D82A" w14:textId="77777777" w:rsidR="004F08B8" w:rsidRDefault="004F08B8" w:rsidP="004F08B8">
      <w:pPr>
        <w:rPr>
          <w:rFonts w:ascii="Brown LL TT" w:hAnsi="Brown LL TT" w:cs="Brown LL TT"/>
          <w:color w:val="283755"/>
          <w:sz w:val="22"/>
          <w:szCs w:val="22"/>
        </w:rPr>
      </w:pPr>
      <w:r w:rsidRPr="004F08B8">
        <w:rPr>
          <w:rFonts w:ascii="Brown LL TT" w:hAnsi="Brown LL TT" w:cs="Brown LL TT"/>
          <w:color w:val="283755"/>
          <w:sz w:val="22"/>
          <w:szCs w:val="22"/>
        </w:rPr>
        <w:t>Not to make any public statement in relation to the consultation without the prior written approval of PCC.</w:t>
      </w:r>
    </w:p>
    <w:p w14:paraId="0ECC9A7A" w14:textId="77777777" w:rsidR="004F08B8" w:rsidRPr="004F08B8" w:rsidRDefault="004F08B8" w:rsidP="004F08B8">
      <w:pPr>
        <w:rPr>
          <w:rFonts w:ascii="Brown LL TT" w:hAnsi="Brown LL TT" w:cs="Brown LL TT"/>
          <w:color w:val="283755"/>
          <w:sz w:val="22"/>
          <w:szCs w:val="22"/>
        </w:rPr>
      </w:pPr>
    </w:p>
    <w:p w14:paraId="59615A3A" w14:textId="29C62676" w:rsidR="009B7777" w:rsidRPr="009B7777" w:rsidRDefault="004F08B8" w:rsidP="004F08B8">
      <w:pPr>
        <w:rPr>
          <w:rFonts w:ascii="Brown LL TT" w:hAnsi="Brown LL TT" w:cs="Brown LL TT"/>
          <w:color w:val="283755"/>
          <w:sz w:val="22"/>
          <w:szCs w:val="22"/>
        </w:rPr>
      </w:pPr>
      <w:r w:rsidRPr="004F08B8">
        <w:rPr>
          <w:rFonts w:ascii="Brown LL TT" w:hAnsi="Brown LL TT" w:cs="Brown LL TT"/>
          <w:b/>
          <w:color w:val="283755"/>
          <w:sz w:val="22"/>
          <w:szCs w:val="22"/>
        </w:rPr>
        <w:t>PCC will treat all information provided by potential suppliers in confidence.</w:t>
      </w:r>
      <w:r w:rsidR="009B7777">
        <w:rPr>
          <w:rFonts w:ascii="Brown LL TT" w:hAnsi="Brown LL TT" w:cs="Brown LL TT"/>
          <w:b/>
          <w:color w:val="283755"/>
          <w:sz w:val="22"/>
          <w:szCs w:val="22"/>
        </w:rPr>
        <w:t xml:space="preserve">  </w:t>
      </w:r>
      <w:r w:rsidR="009B7777" w:rsidRPr="009B7777">
        <w:rPr>
          <w:rFonts w:ascii="Brown LL TT" w:hAnsi="Brown LL TT" w:cs="Brown LL TT"/>
          <w:color w:val="283755"/>
          <w:sz w:val="22"/>
          <w:szCs w:val="22"/>
        </w:rPr>
        <w:t xml:space="preserve">Any personal data supplied to PCC as part of the survey (including third party communications about the survey forwarded to PCC) will be processed in accordance with PCC Data Protection privacy notice: </w:t>
      </w:r>
      <w:hyperlink r:id="rId11" w:history="1">
        <w:r w:rsidR="009B7777" w:rsidRPr="009B7777">
          <w:rPr>
            <w:rStyle w:val="Hyperlink"/>
            <w:rFonts w:ascii="Brown LL TT" w:hAnsi="Brown LL TT" w:cs="Brown LL TT"/>
            <w:sz w:val="22"/>
            <w:szCs w:val="22"/>
          </w:rPr>
          <w:t>Data Protection privacy notice - Portsmouth City Council.</w:t>
        </w:r>
      </w:hyperlink>
    </w:p>
    <w:p w14:paraId="237DE055" w14:textId="77777777" w:rsidR="004F08B8" w:rsidRPr="004F08B8" w:rsidRDefault="004F08B8" w:rsidP="004F08B8">
      <w:pPr>
        <w:rPr>
          <w:rFonts w:ascii="Brown LL TT" w:hAnsi="Brown LL TT" w:cs="Brown LL TT"/>
          <w:b/>
          <w:color w:val="283755"/>
          <w:sz w:val="22"/>
          <w:szCs w:val="22"/>
        </w:rPr>
      </w:pPr>
    </w:p>
    <w:p w14:paraId="2F13DDFE" w14:textId="77777777" w:rsidR="004F08B8" w:rsidRDefault="004F08B8" w:rsidP="004F08B8">
      <w:pPr>
        <w:rPr>
          <w:rFonts w:ascii="Brown LL TT" w:hAnsi="Brown LL TT" w:cs="Brown LL TT"/>
          <w:color w:val="283755"/>
          <w:sz w:val="22"/>
          <w:szCs w:val="22"/>
        </w:rPr>
      </w:pPr>
      <w:r w:rsidRPr="004F08B8">
        <w:rPr>
          <w:rFonts w:ascii="Brown LL TT" w:hAnsi="Brown LL TT" w:cs="Brown LL TT"/>
          <w:color w:val="283755"/>
          <w:sz w:val="22"/>
          <w:szCs w:val="22"/>
        </w:rPr>
        <w:t>If you do not wish to be involved in this exercise, then please contact us to let us know.</w:t>
      </w:r>
    </w:p>
    <w:p w14:paraId="28382D32" w14:textId="77777777" w:rsidR="004F08B8" w:rsidRDefault="004F08B8" w:rsidP="004F08B8">
      <w:pPr>
        <w:rPr>
          <w:rFonts w:ascii="Brown LL TT" w:hAnsi="Brown LL TT" w:cs="Brown LL TT"/>
          <w:color w:val="283755"/>
          <w:sz w:val="22"/>
          <w:szCs w:val="22"/>
        </w:rPr>
      </w:pPr>
    </w:p>
    <w:p w14:paraId="0E2A9B6D" w14:textId="77777777" w:rsidR="004F08B8" w:rsidRPr="004F08B8" w:rsidRDefault="004F08B8" w:rsidP="004F08B8">
      <w:pPr>
        <w:rPr>
          <w:rFonts w:ascii="Brown LL TT" w:hAnsi="Brown LL TT" w:cs="Brown LL TT"/>
          <w:color w:val="283755"/>
          <w:sz w:val="22"/>
          <w:szCs w:val="22"/>
        </w:rPr>
      </w:pPr>
    </w:p>
    <w:p w14:paraId="26840F47" w14:textId="73ECECE4" w:rsidR="00D3679D" w:rsidRPr="004F08B8" w:rsidRDefault="004F08B8" w:rsidP="004F08B8">
      <w:pPr>
        <w:rPr>
          <w:rFonts w:ascii="Brown LL TT" w:hAnsi="Brown LL TT" w:cs="Brown LL TT"/>
          <w:b/>
          <w:color w:val="283755"/>
          <w:sz w:val="22"/>
          <w:szCs w:val="22"/>
        </w:rPr>
      </w:pPr>
      <w:r>
        <w:rPr>
          <w:rFonts w:ascii="Brown LL TT" w:hAnsi="Brown LL TT" w:cs="Brown LL TT"/>
          <w:b/>
          <w:color w:val="283755"/>
          <w:sz w:val="22"/>
          <w:szCs w:val="22"/>
        </w:rPr>
        <w:t>Lennox Point Marine Sector P</w:t>
      </w:r>
      <w:r w:rsidRPr="004F08B8">
        <w:rPr>
          <w:rFonts w:ascii="Brown LL TT" w:hAnsi="Brown LL TT" w:cs="Brown LL TT"/>
          <w:b/>
          <w:color w:val="283755"/>
          <w:sz w:val="22"/>
          <w:szCs w:val="22"/>
        </w:rPr>
        <w:t>roposals</w:t>
      </w:r>
    </w:p>
    <w:p w14:paraId="7F8F2325" w14:textId="138450AF" w:rsidR="004F08B8" w:rsidRDefault="004F08B8" w:rsidP="004F08B8">
      <w:pPr>
        <w:rPr>
          <w:rFonts w:ascii="Brown LL TT" w:hAnsi="Brown LL TT" w:cs="Brown LL TT"/>
          <w:color w:val="283755"/>
          <w:sz w:val="22"/>
          <w:szCs w:val="22"/>
        </w:rPr>
      </w:pPr>
      <w:r w:rsidRPr="004F08B8">
        <w:rPr>
          <w:rFonts w:ascii="Brown LL TT" w:hAnsi="Brown LL TT" w:cs="Brown LL TT"/>
          <w:color w:val="283755"/>
          <w:sz w:val="22"/>
          <w:szCs w:val="22"/>
        </w:rPr>
        <w:t>The Lennox Point development at Tipner</w:t>
      </w:r>
      <w:r w:rsidR="00141DF2">
        <w:rPr>
          <w:rFonts w:ascii="Brown LL TT" w:hAnsi="Brown LL TT" w:cs="Brown LL TT"/>
          <w:color w:val="283755"/>
          <w:sz w:val="22"/>
          <w:szCs w:val="22"/>
        </w:rPr>
        <w:t xml:space="preserve"> West</w:t>
      </w:r>
      <w:r w:rsidRPr="004F08B8">
        <w:rPr>
          <w:rFonts w:ascii="Brown LL TT" w:hAnsi="Brown LL TT" w:cs="Brown LL TT"/>
          <w:color w:val="283755"/>
          <w:sz w:val="22"/>
          <w:szCs w:val="22"/>
        </w:rPr>
        <w:t xml:space="preserve"> will include a comprehensive, ‘regionally significant’ marine employment hub that will support the identified growth potential of the Solent’s marine, maritime and advanced manufacturing sectors. </w:t>
      </w:r>
    </w:p>
    <w:p w14:paraId="31443E39" w14:textId="77777777" w:rsidR="004F08B8" w:rsidRPr="004F08B8" w:rsidRDefault="004F08B8" w:rsidP="004F08B8">
      <w:pPr>
        <w:rPr>
          <w:rFonts w:ascii="Brown LL TT" w:hAnsi="Brown LL TT" w:cs="Brown LL TT"/>
          <w:color w:val="283755"/>
          <w:sz w:val="22"/>
          <w:szCs w:val="22"/>
        </w:rPr>
      </w:pPr>
    </w:p>
    <w:p w14:paraId="2213ED3F" w14:textId="77777777" w:rsidR="004F08B8" w:rsidRPr="004F08B8" w:rsidRDefault="004F08B8" w:rsidP="004F08B8">
      <w:pPr>
        <w:rPr>
          <w:rFonts w:ascii="Brown LL TT" w:hAnsi="Brown LL TT" w:cs="Brown LL TT"/>
          <w:color w:val="283755"/>
          <w:sz w:val="22"/>
          <w:szCs w:val="22"/>
        </w:rPr>
      </w:pPr>
      <w:r w:rsidRPr="004F08B8">
        <w:rPr>
          <w:rFonts w:ascii="Brown LL TT" w:hAnsi="Brown LL TT" w:cs="Brown LL TT"/>
          <w:color w:val="283755"/>
          <w:sz w:val="22"/>
          <w:szCs w:val="22"/>
        </w:rPr>
        <w:t>The marine sector employment proposals of the Concept Masterplan include the following components:</w:t>
      </w:r>
    </w:p>
    <w:p w14:paraId="718149DF" w14:textId="7C68E3C0" w:rsidR="004F08B8" w:rsidRPr="004F08B8" w:rsidRDefault="004F08B8" w:rsidP="004F08B8">
      <w:pPr>
        <w:pStyle w:val="ListParagraph"/>
        <w:numPr>
          <w:ilvl w:val="0"/>
          <w:numId w:val="2"/>
        </w:numPr>
        <w:rPr>
          <w:rFonts w:ascii="Brown LL TT" w:hAnsi="Brown LL TT" w:cs="Brown LL TT"/>
          <w:color w:val="283755"/>
          <w:sz w:val="22"/>
          <w:szCs w:val="22"/>
        </w:rPr>
      </w:pPr>
      <w:r w:rsidRPr="004F08B8">
        <w:rPr>
          <w:rFonts w:ascii="Brown LL TT" w:hAnsi="Brown LL TT" w:cs="Brown LL TT"/>
          <w:color w:val="283755"/>
          <w:sz w:val="22"/>
          <w:szCs w:val="22"/>
        </w:rPr>
        <w:t>Minimum 9.5H</w:t>
      </w:r>
      <w:r w:rsidR="00141DF2">
        <w:rPr>
          <w:rFonts w:ascii="Brown LL TT" w:hAnsi="Brown LL TT" w:cs="Brown LL TT"/>
          <w:color w:val="283755"/>
          <w:sz w:val="22"/>
          <w:szCs w:val="22"/>
        </w:rPr>
        <w:t>ect</w:t>
      </w:r>
      <w:r w:rsidRPr="004F08B8">
        <w:rPr>
          <w:rFonts w:ascii="Brown LL TT" w:hAnsi="Brown LL TT" w:cs="Brown LL TT"/>
          <w:color w:val="283755"/>
          <w:sz w:val="22"/>
          <w:szCs w:val="22"/>
        </w:rPr>
        <w:t>a</w:t>
      </w:r>
      <w:r w:rsidR="00141DF2">
        <w:rPr>
          <w:rFonts w:ascii="Brown LL TT" w:hAnsi="Brown LL TT" w:cs="Brown LL TT"/>
          <w:color w:val="283755"/>
          <w:sz w:val="22"/>
          <w:szCs w:val="22"/>
        </w:rPr>
        <w:t>res</w:t>
      </w:r>
      <w:r w:rsidRPr="004F08B8">
        <w:rPr>
          <w:rFonts w:ascii="Brown LL TT" w:hAnsi="Brown LL TT" w:cs="Brown LL TT"/>
          <w:color w:val="283755"/>
          <w:sz w:val="22"/>
          <w:szCs w:val="22"/>
        </w:rPr>
        <w:t xml:space="preserve"> site area</w:t>
      </w:r>
    </w:p>
    <w:p w14:paraId="07FBF4DD" w14:textId="77777777" w:rsidR="004F08B8" w:rsidRPr="004F08B8" w:rsidRDefault="004F08B8" w:rsidP="004F08B8">
      <w:pPr>
        <w:pStyle w:val="ListParagraph"/>
        <w:numPr>
          <w:ilvl w:val="0"/>
          <w:numId w:val="2"/>
        </w:numPr>
        <w:rPr>
          <w:rFonts w:ascii="Brown LL TT" w:hAnsi="Brown LL TT" w:cs="Brown LL TT"/>
          <w:color w:val="283755"/>
          <w:sz w:val="22"/>
          <w:szCs w:val="22"/>
        </w:rPr>
      </w:pPr>
      <w:r w:rsidRPr="004F08B8">
        <w:rPr>
          <w:rFonts w:ascii="Brown LL TT" w:hAnsi="Brown LL TT" w:cs="Brown LL TT"/>
          <w:color w:val="283755"/>
          <w:sz w:val="22"/>
          <w:szCs w:val="22"/>
        </w:rPr>
        <w:t>Major boat lifting facility (in excess of 600-700 tonnes)</w:t>
      </w:r>
    </w:p>
    <w:p w14:paraId="67ED77B5" w14:textId="77777777" w:rsidR="004F08B8" w:rsidRPr="004F08B8" w:rsidRDefault="004F08B8" w:rsidP="004F08B8">
      <w:pPr>
        <w:pStyle w:val="ListParagraph"/>
        <w:numPr>
          <w:ilvl w:val="0"/>
          <w:numId w:val="2"/>
        </w:numPr>
        <w:rPr>
          <w:rFonts w:ascii="Brown LL TT" w:hAnsi="Brown LL TT" w:cs="Brown LL TT"/>
          <w:color w:val="283755"/>
          <w:sz w:val="22"/>
          <w:szCs w:val="22"/>
        </w:rPr>
      </w:pPr>
      <w:r w:rsidRPr="004F08B8">
        <w:rPr>
          <w:rFonts w:ascii="Brown LL TT" w:hAnsi="Brown LL TT" w:cs="Brown LL TT"/>
          <w:color w:val="283755"/>
          <w:sz w:val="22"/>
          <w:szCs w:val="22"/>
        </w:rPr>
        <w:t>Deepwater access channel at a minimum 3m below Chart Datum providing all-tide access</w:t>
      </w:r>
    </w:p>
    <w:p w14:paraId="1C164827" w14:textId="77777777" w:rsidR="004F08B8" w:rsidRPr="004F08B8" w:rsidRDefault="004F08B8" w:rsidP="004F08B8">
      <w:pPr>
        <w:pStyle w:val="ListParagraph"/>
        <w:numPr>
          <w:ilvl w:val="0"/>
          <w:numId w:val="2"/>
        </w:numPr>
        <w:rPr>
          <w:rFonts w:ascii="Brown LL TT" w:hAnsi="Brown LL TT" w:cs="Brown LL TT"/>
          <w:color w:val="283755"/>
          <w:sz w:val="22"/>
          <w:szCs w:val="22"/>
        </w:rPr>
      </w:pPr>
      <w:r w:rsidRPr="004F08B8">
        <w:rPr>
          <w:rFonts w:ascii="Brown LL TT" w:hAnsi="Brown LL TT" w:cs="Brown LL TT"/>
          <w:color w:val="283755"/>
          <w:sz w:val="22"/>
          <w:szCs w:val="22"/>
        </w:rPr>
        <w:t>Generous open yard storage areas, located on Tipner West site complimented by large boat sheds and a range of marine employment premises – workshops, offices, stores etc.</w:t>
      </w:r>
    </w:p>
    <w:p w14:paraId="1DDABB24" w14:textId="77777777" w:rsidR="004F08B8" w:rsidRPr="004F08B8" w:rsidRDefault="004F08B8" w:rsidP="004F08B8">
      <w:pPr>
        <w:pStyle w:val="ListParagraph"/>
        <w:numPr>
          <w:ilvl w:val="0"/>
          <w:numId w:val="2"/>
        </w:numPr>
        <w:rPr>
          <w:rFonts w:ascii="Brown LL TT" w:hAnsi="Brown LL TT" w:cs="Brown LL TT"/>
          <w:color w:val="283755"/>
          <w:sz w:val="22"/>
          <w:szCs w:val="22"/>
        </w:rPr>
      </w:pPr>
      <w:r w:rsidRPr="004F08B8">
        <w:rPr>
          <w:rFonts w:ascii="Brown LL TT" w:hAnsi="Brown LL TT" w:cs="Brown LL TT"/>
          <w:color w:val="283755"/>
          <w:sz w:val="22"/>
          <w:szCs w:val="22"/>
        </w:rPr>
        <w:t>Secondary marine employment space for a range of supply chain uses on the Horsea Island East site</w:t>
      </w:r>
    </w:p>
    <w:p w14:paraId="6B4A05AE" w14:textId="4B900EA1" w:rsidR="004F08B8" w:rsidRDefault="004F08B8" w:rsidP="004F08B8">
      <w:pPr>
        <w:pStyle w:val="ListParagraph"/>
        <w:numPr>
          <w:ilvl w:val="0"/>
          <w:numId w:val="2"/>
        </w:numPr>
        <w:rPr>
          <w:rFonts w:ascii="Brown LL TT" w:hAnsi="Brown LL TT" w:cs="Brown LL TT"/>
          <w:color w:val="283755"/>
          <w:sz w:val="22"/>
          <w:szCs w:val="22"/>
        </w:rPr>
      </w:pPr>
      <w:r w:rsidRPr="004F08B8">
        <w:rPr>
          <w:rFonts w:ascii="Brown LL TT" w:hAnsi="Brown LL TT" w:cs="Brown LL TT"/>
          <w:color w:val="283755"/>
          <w:sz w:val="22"/>
          <w:szCs w:val="22"/>
        </w:rPr>
        <w:lastRenderedPageBreak/>
        <w:t>Maritime campus providing facilities for research, training and skills focused on the marine and maritime sector.</w:t>
      </w:r>
    </w:p>
    <w:p w14:paraId="708E1E43" w14:textId="77777777" w:rsidR="00D3679D" w:rsidRPr="004F08B8" w:rsidRDefault="00D3679D" w:rsidP="00D3679D">
      <w:pPr>
        <w:pStyle w:val="ListParagraph"/>
        <w:rPr>
          <w:rFonts w:ascii="Brown LL TT" w:hAnsi="Brown LL TT" w:cs="Brown LL TT"/>
          <w:color w:val="283755"/>
          <w:sz w:val="22"/>
          <w:szCs w:val="22"/>
        </w:rPr>
      </w:pPr>
    </w:p>
    <w:p w14:paraId="11C8C77E" w14:textId="77777777" w:rsidR="004F08B8" w:rsidRPr="004F08B8" w:rsidRDefault="004F08B8" w:rsidP="004F08B8">
      <w:pPr>
        <w:rPr>
          <w:rFonts w:ascii="Brown LL TT" w:hAnsi="Brown LL TT" w:cs="Brown LL TT"/>
          <w:sz w:val="22"/>
          <w:szCs w:val="22"/>
        </w:rPr>
      </w:pPr>
      <w:r w:rsidRPr="004F08B8">
        <w:rPr>
          <w:rFonts w:ascii="Brown LL TT" w:hAnsi="Brown LL TT" w:cs="Brown LL TT"/>
          <w:noProof/>
          <w:sz w:val="22"/>
          <w:szCs w:val="22"/>
          <w:lang w:eastAsia="en-GB"/>
        </w:rPr>
        <w:drawing>
          <wp:inline distT="0" distB="0" distL="0" distR="0" wp14:anchorId="54C2AD24" wp14:editId="4E32D375">
            <wp:extent cx="6903123" cy="5667375"/>
            <wp:effectExtent l="19050" t="19050" r="1206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31969" cy="5691057"/>
                    </a:xfrm>
                    <a:prstGeom prst="rect">
                      <a:avLst/>
                    </a:prstGeom>
                    <a:ln>
                      <a:solidFill>
                        <a:schemeClr val="tx1"/>
                      </a:solidFill>
                    </a:ln>
                  </pic:spPr>
                </pic:pic>
              </a:graphicData>
            </a:graphic>
          </wp:inline>
        </w:drawing>
      </w:r>
    </w:p>
    <w:bookmarkStart w:id="2" w:name="_Toc56597243"/>
    <w:p w14:paraId="5E99FA2C" w14:textId="769F8091" w:rsidR="004F08B8" w:rsidRPr="0077618E" w:rsidRDefault="004F08B8" w:rsidP="004F08B8">
      <w:pPr>
        <w:rPr>
          <w:rFonts w:ascii="Brown LL TT" w:hAnsi="Brown LL TT" w:cs="Brown LL TT"/>
          <w:b/>
          <w:color w:val="283755"/>
          <w:sz w:val="22"/>
          <w:szCs w:val="22"/>
        </w:rPr>
      </w:pPr>
      <w:r w:rsidRPr="0077618E">
        <w:rPr>
          <w:rFonts w:ascii="Brown LL TT" w:hAnsi="Brown LL TT" w:cs="Brown LL TT"/>
          <w:b/>
          <w:color w:val="283755"/>
          <w:sz w:val="22"/>
          <w:szCs w:val="22"/>
        </w:rPr>
        <w:fldChar w:fldCharType="begin"/>
      </w:r>
      <w:r w:rsidRPr="0077618E">
        <w:rPr>
          <w:rFonts w:ascii="Brown LL TT" w:hAnsi="Brown LL TT" w:cs="Brown LL TT"/>
          <w:b/>
          <w:color w:val="283755"/>
          <w:sz w:val="22"/>
          <w:szCs w:val="22"/>
        </w:rPr>
        <w:instrText xml:space="preserve"> SEQ Figure \* ARABIC \s 1 </w:instrText>
      </w:r>
      <w:r w:rsidRPr="0077618E">
        <w:rPr>
          <w:rFonts w:ascii="Brown LL TT" w:hAnsi="Brown LL TT" w:cs="Brown LL TT"/>
          <w:b/>
          <w:color w:val="283755"/>
          <w:sz w:val="22"/>
          <w:szCs w:val="22"/>
        </w:rPr>
        <w:fldChar w:fldCharType="separate"/>
      </w:r>
      <w:r w:rsidR="00EB7207">
        <w:rPr>
          <w:rFonts w:ascii="Brown LL TT" w:hAnsi="Brown LL TT" w:cs="Brown LL TT"/>
          <w:b/>
          <w:noProof/>
          <w:color w:val="283755"/>
          <w:sz w:val="22"/>
          <w:szCs w:val="22"/>
        </w:rPr>
        <w:t>2</w:t>
      </w:r>
      <w:r w:rsidRPr="0077618E">
        <w:rPr>
          <w:rFonts w:ascii="Brown LL TT" w:hAnsi="Brown LL TT" w:cs="Brown LL TT"/>
          <w:b/>
          <w:color w:val="283755"/>
          <w:sz w:val="22"/>
          <w:szCs w:val="22"/>
        </w:rPr>
        <w:fldChar w:fldCharType="end"/>
      </w:r>
      <w:r w:rsidRPr="0077618E">
        <w:rPr>
          <w:rFonts w:ascii="Brown LL TT" w:hAnsi="Brown LL TT" w:cs="Brown LL TT"/>
          <w:b/>
          <w:color w:val="283755"/>
          <w:sz w:val="22"/>
          <w:szCs w:val="22"/>
        </w:rPr>
        <w:t xml:space="preserve"> Concept Marine Sector Proposals</w:t>
      </w:r>
      <w:bookmarkEnd w:id="2"/>
    </w:p>
    <w:p w14:paraId="541F5C2D" w14:textId="77777777" w:rsidR="0077618E" w:rsidRDefault="0077618E" w:rsidP="004F08B8">
      <w:pPr>
        <w:rPr>
          <w:rFonts w:ascii="Brown LL TT" w:hAnsi="Brown LL TT" w:cs="Brown LL TT"/>
          <w:color w:val="283755"/>
          <w:sz w:val="22"/>
          <w:szCs w:val="22"/>
        </w:rPr>
      </w:pPr>
    </w:p>
    <w:p w14:paraId="521FFD4B" w14:textId="77777777" w:rsidR="004F08B8" w:rsidRDefault="004F08B8" w:rsidP="004F08B8">
      <w:pPr>
        <w:rPr>
          <w:rFonts w:ascii="Brown LL TT" w:hAnsi="Brown LL TT" w:cs="Brown LL TT"/>
          <w:color w:val="283755"/>
          <w:sz w:val="22"/>
          <w:szCs w:val="22"/>
        </w:rPr>
      </w:pPr>
      <w:r w:rsidRPr="004F08B8">
        <w:rPr>
          <w:rFonts w:ascii="Brown LL TT" w:hAnsi="Brown LL TT" w:cs="Brown LL TT"/>
          <w:color w:val="283755"/>
          <w:sz w:val="22"/>
          <w:szCs w:val="22"/>
        </w:rPr>
        <w:t>The target for marine employment floorspace derived from an assessment of the sector’s need is some 58,000m</w:t>
      </w:r>
      <w:r w:rsidRPr="001E1243">
        <w:rPr>
          <w:rFonts w:ascii="Brown LL TT" w:hAnsi="Brown LL TT" w:cs="Brown LL TT"/>
          <w:color w:val="283755"/>
          <w:sz w:val="22"/>
          <w:szCs w:val="22"/>
          <w:vertAlign w:val="superscript"/>
        </w:rPr>
        <w:t>2</w:t>
      </w:r>
      <w:r w:rsidRPr="004F08B8">
        <w:rPr>
          <w:rFonts w:ascii="Brown LL TT" w:hAnsi="Brown LL TT" w:cs="Brown LL TT"/>
          <w:color w:val="283755"/>
          <w:sz w:val="22"/>
          <w:szCs w:val="22"/>
        </w:rPr>
        <w:t xml:space="preserve"> (excluding the maritime campus). The current breakdown of employment floorspace provided by the Concept Masterplan as it relates to the marine employment site is described further below.</w:t>
      </w:r>
    </w:p>
    <w:p w14:paraId="30450302" w14:textId="77777777" w:rsidR="0077618E" w:rsidRPr="004F08B8" w:rsidRDefault="0077618E" w:rsidP="004F08B8">
      <w:pPr>
        <w:rPr>
          <w:rFonts w:ascii="Brown LL TT" w:hAnsi="Brown LL TT" w:cs="Brown LL TT"/>
          <w:color w:val="283755"/>
          <w:sz w:val="22"/>
          <w:szCs w:val="22"/>
        </w:rPr>
      </w:pPr>
    </w:p>
    <w:p w14:paraId="6291389E" w14:textId="77777777" w:rsidR="004F08B8" w:rsidRPr="0077618E" w:rsidRDefault="004F08B8" w:rsidP="004F08B8">
      <w:pPr>
        <w:rPr>
          <w:rFonts w:ascii="Brown LL TT" w:hAnsi="Brown LL TT" w:cs="Brown LL TT"/>
          <w:b/>
          <w:color w:val="283755"/>
          <w:sz w:val="22"/>
          <w:szCs w:val="22"/>
        </w:rPr>
      </w:pPr>
      <w:bookmarkStart w:id="3" w:name="_Toc56597176"/>
      <w:r w:rsidRPr="0077618E">
        <w:rPr>
          <w:rFonts w:ascii="Brown LL TT" w:hAnsi="Brown LL TT" w:cs="Brown LL TT"/>
          <w:b/>
          <w:color w:val="283755"/>
          <w:sz w:val="22"/>
          <w:szCs w:val="22"/>
        </w:rPr>
        <w:t>Tipner West</w:t>
      </w:r>
      <w:bookmarkEnd w:id="3"/>
    </w:p>
    <w:p w14:paraId="7835FDE1" w14:textId="15F4114C" w:rsidR="004F08B8" w:rsidRDefault="004F08B8" w:rsidP="004F08B8">
      <w:pPr>
        <w:rPr>
          <w:rFonts w:ascii="Brown LL TT" w:hAnsi="Brown LL TT" w:cs="Brown LL TT"/>
          <w:color w:val="283755"/>
          <w:sz w:val="22"/>
          <w:szCs w:val="22"/>
        </w:rPr>
      </w:pPr>
      <w:r w:rsidRPr="004F08B8">
        <w:rPr>
          <w:rFonts w:ascii="Brown LL TT" w:hAnsi="Brown LL TT" w:cs="Brown LL TT"/>
          <w:color w:val="283755"/>
          <w:sz w:val="22"/>
          <w:szCs w:val="22"/>
        </w:rPr>
        <w:t xml:space="preserve">The main marine employment component is focused on Tipner West taking full advantage of the natural shelter from prevailing winds and being positioned adjacent to the M275 motorway. The existing access channel serving Tipner Point will be dredged to provide deep water and all-tide access, connecting to the deeper water in Portsmouth Harbour. The basin area immediately to the west of the M275 Motorway bridge provides berthing and a hoist dock from where a </w:t>
      </w:r>
      <w:r w:rsidR="001E1243">
        <w:rPr>
          <w:rFonts w:ascii="Brown LL TT" w:hAnsi="Brown LL TT" w:cs="Brown LL TT"/>
          <w:color w:val="283755"/>
          <w:sz w:val="22"/>
          <w:szCs w:val="22"/>
        </w:rPr>
        <w:t>large vessel lift-out facility</w:t>
      </w:r>
      <w:r w:rsidR="001E1243" w:rsidRPr="004F08B8">
        <w:rPr>
          <w:rFonts w:ascii="Brown LL TT" w:hAnsi="Brown LL TT" w:cs="Brown LL TT"/>
          <w:color w:val="283755"/>
          <w:sz w:val="22"/>
          <w:szCs w:val="22"/>
        </w:rPr>
        <w:t xml:space="preserve"> </w:t>
      </w:r>
      <w:r w:rsidRPr="004F08B8">
        <w:rPr>
          <w:rFonts w:ascii="Brown LL TT" w:hAnsi="Brown LL TT" w:cs="Brown LL TT"/>
          <w:color w:val="283755"/>
          <w:sz w:val="22"/>
          <w:szCs w:val="22"/>
        </w:rPr>
        <w:t xml:space="preserve">will be deployed for vessel lift-out and relaunching. This facility is the key ‘access to water’ function that underpins the marine employment proposals for </w:t>
      </w:r>
      <w:r w:rsidR="00141DF2">
        <w:rPr>
          <w:rFonts w:ascii="Brown LL TT" w:hAnsi="Brown LL TT" w:cs="Brown LL TT"/>
          <w:color w:val="283755"/>
          <w:sz w:val="22"/>
          <w:szCs w:val="22"/>
        </w:rPr>
        <w:t>Phoenix Quay</w:t>
      </w:r>
      <w:r w:rsidRPr="004F08B8">
        <w:rPr>
          <w:rFonts w:ascii="Brown LL TT" w:hAnsi="Brown LL TT" w:cs="Brown LL TT"/>
          <w:color w:val="283755"/>
          <w:sz w:val="22"/>
          <w:szCs w:val="22"/>
        </w:rPr>
        <w:t>.</w:t>
      </w:r>
    </w:p>
    <w:p w14:paraId="4A59A3F0" w14:textId="77777777" w:rsidR="0077618E" w:rsidRPr="004F08B8" w:rsidRDefault="0077618E" w:rsidP="004F08B8">
      <w:pPr>
        <w:rPr>
          <w:rFonts w:ascii="Brown LL TT" w:hAnsi="Brown LL TT" w:cs="Brown LL TT"/>
          <w:color w:val="283755"/>
          <w:sz w:val="22"/>
          <w:szCs w:val="22"/>
        </w:rPr>
      </w:pPr>
    </w:p>
    <w:p w14:paraId="6BF30A1F" w14:textId="52E74193" w:rsidR="004F08B8" w:rsidRDefault="004F08B8" w:rsidP="004F08B8">
      <w:pPr>
        <w:rPr>
          <w:rFonts w:ascii="Brown LL TT" w:hAnsi="Brown LL TT" w:cs="Brown LL TT"/>
          <w:color w:val="283755"/>
          <w:sz w:val="22"/>
          <w:szCs w:val="22"/>
        </w:rPr>
      </w:pPr>
      <w:r w:rsidRPr="004F08B8">
        <w:rPr>
          <w:rFonts w:ascii="Brown LL TT" w:hAnsi="Brown LL TT" w:cs="Brown LL TT"/>
          <w:color w:val="283755"/>
          <w:sz w:val="22"/>
          <w:szCs w:val="22"/>
        </w:rPr>
        <w:t xml:space="preserve">Importantly the boatyard includes a significant area of open yard space </w:t>
      </w:r>
      <w:r w:rsidR="001E1243">
        <w:rPr>
          <w:rFonts w:ascii="Brown LL TT" w:hAnsi="Brown LL TT" w:cs="Brown LL TT"/>
          <w:color w:val="283755"/>
          <w:sz w:val="22"/>
          <w:szCs w:val="22"/>
        </w:rPr>
        <w:t xml:space="preserve">around </w:t>
      </w:r>
      <w:r w:rsidRPr="004F08B8">
        <w:rPr>
          <w:rFonts w:ascii="Brown LL TT" w:hAnsi="Brown LL TT" w:cs="Brown LL TT"/>
          <w:color w:val="283755"/>
          <w:sz w:val="22"/>
          <w:szCs w:val="22"/>
        </w:rPr>
        <w:t>4H</w:t>
      </w:r>
      <w:r w:rsidR="001E1243">
        <w:rPr>
          <w:rFonts w:ascii="Brown LL TT" w:hAnsi="Brown LL TT" w:cs="Brown LL TT"/>
          <w:color w:val="283755"/>
          <w:sz w:val="22"/>
          <w:szCs w:val="22"/>
        </w:rPr>
        <w:t>ectares</w:t>
      </w:r>
      <w:r w:rsidRPr="004F08B8">
        <w:rPr>
          <w:rFonts w:ascii="Brown LL TT" w:hAnsi="Brown LL TT" w:cs="Brown LL TT"/>
          <w:color w:val="283755"/>
          <w:sz w:val="22"/>
          <w:szCs w:val="22"/>
        </w:rPr>
        <w:t xml:space="preserve"> that, it is envisaged, will be vital to the expansion of marine employment activities and businesses. This yard space will support boat storage for </w:t>
      </w:r>
      <w:r w:rsidRPr="004F08B8">
        <w:rPr>
          <w:rFonts w:ascii="Brown LL TT" w:hAnsi="Brown LL TT" w:cs="Brown LL TT"/>
          <w:color w:val="283755"/>
          <w:sz w:val="22"/>
          <w:szCs w:val="22"/>
        </w:rPr>
        <w:lastRenderedPageBreak/>
        <w:t>short-term, medium term and long-term projects, with the additional flexibility to deal with a range of activities, enhancing the reputation and attractiveness of the site to both major marine businesses and supply chain activity.</w:t>
      </w:r>
    </w:p>
    <w:p w14:paraId="65D84297" w14:textId="77777777" w:rsidR="0077618E" w:rsidRPr="004F08B8" w:rsidRDefault="0077618E" w:rsidP="004F08B8">
      <w:pPr>
        <w:rPr>
          <w:rFonts w:ascii="Brown LL TT" w:hAnsi="Brown LL TT" w:cs="Brown LL TT"/>
          <w:color w:val="283755"/>
          <w:sz w:val="22"/>
          <w:szCs w:val="22"/>
        </w:rPr>
      </w:pPr>
    </w:p>
    <w:p w14:paraId="347F9A76" w14:textId="5E1B4AD6" w:rsidR="004F08B8" w:rsidRPr="004F08B8" w:rsidRDefault="004F08B8" w:rsidP="004F08B8">
      <w:pPr>
        <w:rPr>
          <w:rFonts w:ascii="Brown LL TT" w:hAnsi="Brown LL TT" w:cs="Brown LL TT"/>
          <w:color w:val="283755"/>
          <w:sz w:val="22"/>
          <w:szCs w:val="22"/>
        </w:rPr>
      </w:pPr>
      <w:r w:rsidRPr="004F08B8">
        <w:rPr>
          <w:rFonts w:ascii="Brown LL TT" w:hAnsi="Brown LL TT" w:cs="Brown LL TT"/>
          <w:color w:val="283755"/>
          <w:sz w:val="22"/>
          <w:szCs w:val="22"/>
        </w:rPr>
        <w:t>The Concept masterplan currently identifies a total floorspace of 27,700m</w:t>
      </w:r>
      <w:r w:rsidRPr="00D16C8E">
        <w:rPr>
          <w:rFonts w:ascii="Brown LL TT" w:hAnsi="Brown LL TT" w:cs="Brown LL TT"/>
          <w:color w:val="283755"/>
          <w:sz w:val="22"/>
          <w:szCs w:val="22"/>
          <w:vertAlign w:val="superscript"/>
        </w:rPr>
        <w:t>2</w:t>
      </w:r>
      <w:r w:rsidRPr="004F08B8">
        <w:rPr>
          <w:rFonts w:ascii="Brown LL TT" w:hAnsi="Brown LL TT" w:cs="Brown LL TT"/>
          <w:color w:val="283755"/>
          <w:sz w:val="22"/>
          <w:szCs w:val="22"/>
        </w:rPr>
        <w:t xml:space="preserve"> of employment space on the Tipner West marine employment land.  The envisaged mix of marine employment property includes:</w:t>
      </w:r>
    </w:p>
    <w:p w14:paraId="1E556128" w14:textId="77777777" w:rsidR="004F08B8" w:rsidRPr="004F08B8" w:rsidRDefault="004F08B8" w:rsidP="004F08B8">
      <w:pPr>
        <w:pStyle w:val="ListParagraph"/>
        <w:numPr>
          <w:ilvl w:val="0"/>
          <w:numId w:val="4"/>
        </w:numPr>
        <w:rPr>
          <w:rFonts w:ascii="Brown LL TT" w:hAnsi="Brown LL TT" w:cs="Brown LL TT"/>
          <w:color w:val="283755"/>
          <w:sz w:val="22"/>
          <w:szCs w:val="22"/>
        </w:rPr>
      </w:pPr>
      <w:r w:rsidRPr="004F08B8">
        <w:rPr>
          <w:rFonts w:ascii="Brown LL TT" w:hAnsi="Brown LL TT" w:cs="Brown LL TT"/>
          <w:color w:val="283755"/>
          <w:sz w:val="22"/>
          <w:szCs w:val="22"/>
        </w:rPr>
        <w:t>Boatsheds</w:t>
      </w:r>
    </w:p>
    <w:p w14:paraId="4C7D0F87" w14:textId="77777777" w:rsidR="004F08B8" w:rsidRPr="004F08B8" w:rsidRDefault="004F08B8" w:rsidP="004F08B8">
      <w:pPr>
        <w:pStyle w:val="ListParagraph"/>
        <w:numPr>
          <w:ilvl w:val="0"/>
          <w:numId w:val="4"/>
        </w:numPr>
        <w:rPr>
          <w:rFonts w:ascii="Brown LL TT" w:hAnsi="Brown LL TT" w:cs="Brown LL TT"/>
          <w:color w:val="283755"/>
          <w:sz w:val="22"/>
          <w:szCs w:val="22"/>
        </w:rPr>
      </w:pPr>
      <w:r w:rsidRPr="004F08B8">
        <w:rPr>
          <w:rFonts w:ascii="Brown LL TT" w:hAnsi="Brown LL TT" w:cs="Brown LL TT"/>
          <w:color w:val="283755"/>
          <w:sz w:val="22"/>
          <w:szCs w:val="22"/>
        </w:rPr>
        <w:t>Workshops/light industrial units</w:t>
      </w:r>
    </w:p>
    <w:p w14:paraId="74C97945" w14:textId="77777777" w:rsidR="004F08B8" w:rsidRPr="004F08B8" w:rsidRDefault="004F08B8" w:rsidP="004F08B8">
      <w:pPr>
        <w:pStyle w:val="ListParagraph"/>
        <w:numPr>
          <w:ilvl w:val="0"/>
          <w:numId w:val="4"/>
        </w:numPr>
        <w:rPr>
          <w:rFonts w:ascii="Brown LL TT" w:hAnsi="Brown LL TT" w:cs="Brown LL TT"/>
          <w:color w:val="283755"/>
          <w:sz w:val="22"/>
          <w:szCs w:val="22"/>
        </w:rPr>
      </w:pPr>
      <w:r w:rsidRPr="004F08B8">
        <w:rPr>
          <w:rFonts w:ascii="Brown LL TT" w:hAnsi="Brown LL TT" w:cs="Brown LL TT"/>
          <w:color w:val="283755"/>
          <w:sz w:val="22"/>
          <w:szCs w:val="22"/>
        </w:rPr>
        <w:t>Stores</w:t>
      </w:r>
    </w:p>
    <w:p w14:paraId="703E33FD" w14:textId="77777777" w:rsidR="004F08B8" w:rsidRPr="004F08B8" w:rsidRDefault="004F08B8" w:rsidP="004F08B8">
      <w:pPr>
        <w:pStyle w:val="ListParagraph"/>
        <w:numPr>
          <w:ilvl w:val="0"/>
          <w:numId w:val="4"/>
        </w:numPr>
        <w:rPr>
          <w:rFonts w:ascii="Brown LL TT" w:hAnsi="Brown LL TT" w:cs="Brown LL TT"/>
          <w:color w:val="283755"/>
          <w:sz w:val="22"/>
          <w:szCs w:val="22"/>
        </w:rPr>
      </w:pPr>
      <w:r w:rsidRPr="004F08B8">
        <w:rPr>
          <w:rFonts w:ascii="Brown LL TT" w:hAnsi="Brown LL TT" w:cs="Brown LL TT"/>
          <w:color w:val="283755"/>
          <w:sz w:val="22"/>
          <w:szCs w:val="22"/>
        </w:rPr>
        <w:t>Offices</w:t>
      </w:r>
    </w:p>
    <w:p w14:paraId="1D5D6EB8" w14:textId="77777777" w:rsidR="004F08B8" w:rsidRPr="004F08B8" w:rsidRDefault="004F08B8" w:rsidP="004F08B8">
      <w:pPr>
        <w:rPr>
          <w:rFonts w:ascii="Brown LL TT" w:hAnsi="Brown LL TT" w:cs="Brown LL TT"/>
          <w:color w:val="283755"/>
          <w:sz w:val="22"/>
          <w:szCs w:val="22"/>
        </w:rPr>
      </w:pPr>
    </w:p>
    <w:p w14:paraId="246D3B6C" w14:textId="77777777" w:rsidR="004F08B8" w:rsidRPr="004F08B8" w:rsidRDefault="004F08B8" w:rsidP="004F08B8">
      <w:pPr>
        <w:rPr>
          <w:rFonts w:ascii="Brown LL TT" w:hAnsi="Brown LL TT" w:cs="Brown LL TT"/>
          <w:b/>
          <w:color w:val="283755"/>
          <w:sz w:val="22"/>
          <w:szCs w:val="22"/>
        </w:rPr>
      </w:pPr>
      <w:bookmarkStart w:id="4" w:name="_Toc56597177"/>
      <w:r w:rsidRPr="004F08B8">
        <w:rPr>
          <w:rFonts w:ascii="Brown LL TT" w:hAnsi="Brown LL TT" w:cs="Brown LL TT"/>
          <w:b/>
          <w:color w:val="283755"/>
          <w:sz w:val="22"/>
          <w:szCs w:val="22"/>
        </w:rPr>
        <w:t>Horsea Island East</w:t>
      </w:r>
      <w:bookmarkEnd w:id="4"/>
    </w:p>
    <w:p w14:paraId="0D8D6904" w14:textId="77777777" w:rsidR="004F08B8" w:rsidRPr="004F08B8" w:rsidRDefault="004F08B8" w:rsidP="004F08B8">
      <w:pPr>
        <w:rPr>
          <w:rFonts w:ascii="Brown LL TT" w:hAnsi="Brown LL TT" w:cs="Brown LL TT"/>
          <w:color w:val="283755"/>
          <w:sz w:val="22"/>
          <w:szCs w:val="22"/>
        </w:rPr>
      </w:pPr>
      <w:r w:rsidRPr="004F08B8">
        <w:rPr>
          <w:rFonts w:ascii="Brown LL TT" w:hAnsi="Brown LL TT" w:cs="Brown LL TT"/>
          <w:color w:val="283755"/>
          <w:sz w:val="22"/>
          <w:szCs w:val="22"/>
        </w:rPr>
        <w:t>There are two major marine employment components on Horsea Island East:</w:t>
      </w:r>
    </w:p>
    <w:p w14:paraId="05027C93" w14:textId="7D6A30A2" w:rsidR="004F08B8" w:rsidRPr="004F08B8" w:rsidRDefault="004F08B8" w:rsidP="004F08B8">
      <w:pPr>
        <w:pStyle w:val="ListParagraph"/>
        <w:numPr>
          <w:ilvl w:val="0"/>
          <w:numId w:val="3"/>
        </w:numPr>
        <w:rPr>
          <w:rFonts w:ascii="Brown LL TT" w:hAnsi="Brown LL TT" w:cs="Brown LL TT"/>
          <w:color w:val="283755"/>
          <w:sz w:val="22"/>
          <w:szCs w:val="22"/>
        </w:rPr>
      </w:pPr>
      <w:r w:rsidRPr="004F08B8">
        <w:rPr>
          <w:rFonts w:ascii="Brown LL TT" w:hAnsi="Brown LL TT" w:cs="Brown LL TT"/>
          <w:color w:val="283755"/>
          <w:sz w:val="22"/>
          <w:szCs w:val="22"/>
        </w:rPr>
        <w:t xml:space="preserve">Supply </w:t>
      </w:r>
      <w:r w:rsidR="00141DF2">
        <w:rPr>
          <w:rFonts w:ascii="Brown LL TT" w:hAnsi="Brown LL TT" w:cs="Brown LL TT"/>
          <w:color w:val="283755"/>
          <w:sz w:val="22"/>
          <w:szCs w:val="22"/>
        </w:rPr>
        <w:t>c</w:t>
      </w:r>
      <w:r w:rsidR="00141DF2" w:rsidRPr="004F08B8">
        <w:rPr>
          <w:rFonts w:ascii="Brown LL TT" w:hAnsi="Brown LL TT" w:cs="Brown LL TT"/>
          <w:color w:val="283755"/>
          <w:sz w:val="22"/>
          <w:szCs w:val="22"/>
        </w:rPr>
        <w:t xml:space="preserve">hain </w:t>
      </w:r>
      <w:r w:rsidR="00141DF2">
        <w:rPr>
          <w:rFonts w:ascii="Brown LL TT" w:hAnsi="Brown LL TT" w:cs="Brown LL TT"/>
          <w:color w:val="283755"/>
          <w:sz w:val="22"/>
          <w:szCs w:val="22"/>
        </w:rPr>
        <w:t>u</w:t>
      </w:r>
      <w:r w:rsidR="00141DF2" w:rsidRPr="004F08B8">
        <w:rPr>
          <w:rFonts w:ascii="Brown LL TT" w:hAnsi="Brown LL TT" w:cs="Brown LL TT"/>
          <w:color w:val="283755"/>
          <w:sz w:val="22"/>
          <w:szCs w:val="22"/>
        </w:rPr>
        <w:t xml:space="preserve">ses </w:t>
      </w:r>
      <w:r w:rsidRPr="004F08B8">
        <w:rPr>
          <w:rFonts w:ascii="Brown LL TT" w:hAnsi="Brown LL TT" w:cs="Brown LL TT"/>
          <w:color w:val="283755"/>
          <w:sz w:val="22"/>
          <w:szCs w:val="22"/>
        </w:rPr>
        <w:t>(Warehousing/manufacturing; offices; incubator space)</w:t>
      </w:r>
      <w:r>
        <w:rPr>
          <w:rFonts w:ascii="Brown LL TT" w:hAnsi="Brown LL TT" w:cs="Brown LL TT"/>
          <w:color w:val="283755"/>
          <w:sz w:val="22"/>
          <w:szCs w:val="22"/>
        </w:rPr>
        <w:t>; and</w:t>
      </w:r>
    </w:p>
    <w:p w14:paraId="4B71B6C5" w14:textId="77777777" w:rsidR="004F08B8" w:rsidRDefault="004F08B8" w:rsidP="004F08B8">
      <w:pPr>
        <w:pStyle w:val="ListParagraph"/>
        <w:numPr>
          <w:ilvl w:val="0"/>
          <w:numId w:val="3"/>
        </w:numPr>
        <w:rPr>
          <w:rFonts w:ascii="Brown LL TT" w:hAnsi="Brown LL TT" w:cs="Brown LL TT"/>
          <w:color w:val="283755"/>
          <w:sz w:val="22"/>
          <w:szCs w:val="22"/>
        </w:rPr>
      </w:pPr>
      <w:r w:rsidRPr="004F08B8">
        <w:rPr>
          <w:rFonts w:ascii="Brown LL TT" w:hAnsi="Brown LL TT" w:cs="Brown LL TT"/>
          <w:color w:val="283755"/>
          <w:sz w:val="22"/>
          <w:szCs w:val="22"/>
        </w:rPr>
        <w:t>Maritime learning campus (Research; training; maritime skills academy)</w:t>
      </w:r>
      <w:r>
        <w:rPr>
          <w:rFonts w:ascii="Brown LL TT" w:hAnsi="Brown LL TT" w:cs="Brown LL TT"/>
          <w:color w:val="283755"/>
          <w:sz w:val="22"/>
          <w:szCs w:val="22"/>
        </w:rPr>
        <w:t>.</w:t>
      </w:r>
    </w:p>
    <w:p w14:paraId="647D7337" w14:textId="77777777" w:rsidR="004F08B8" w:rsidRPr="004F08B8" w:rsidRDefault="004F08B8" w:rsidP="004F08B8">
      <w:pPr>
        <w:pStyle w:val="ListParagraph"/>
        <w:rPr>
          <w:rFonts w:ascii="Brown LL TT" w:hAnsi="Brown LL TT" w:cs="Brown LL TT"/>
          <w:color w:val="283755"/>
          <w:sz w:val="22"/>
          <w:szCs w:val="22"/>
        </w:rPr>
      </w:pPr>
    </w:p>
    <w:p w14:paraId="3BB9E20B" w14:textId="5E11C2A2" w:rsidR="004F08B8" w:rsidRDefault="004F08B8" w:rsidP="004F08B8">
      <w:pPr>
        <w:rPr>
          <w:rFonts w:ascii="Brown LL TT" w:hAnsi="Brown LL TT" w:cs="Brown LL TT"/>
          <w:color w:val="283755"/>
          <w:sz w:val="22"/>
          <w:szCs w:val="22"/>
        </w:rPr>
      </w:pPr>
      <w:r w:rsidRPr="004F08B8">
        <w:rPr>
          <w:rFonts w:ascii="Brown LL TT" w:hAnsi="Brown LL TT" w:cs="Brown LL TT"/>
          <w:color w:val="283755"/>
          <w:sz w:val="22"/>
          <w:szCs w:val="22"/>
        </w:rPr>
        <w:t xml:space="preserve">The Concept </w:t>
      </w:r>
      <w:r w:rsidR="00141DF2">
        <w:rPr>
          <w:rFonts w:ascii="Brown LL TT" w:hAnsi="Brown LL TT" w:cs="Brown LL TT"/>
          <w:color w:val="283755"/>
          <w:sz w:val="22"/>
          <w:szCs w:val="22"/>
        </w:rPr>
        <w:t>M</w:t>
      </w:r>
      <w:r w:rsidR="00141DF2" w:rsidRPr="004F08B8">
        <w:rPr>
          <w:rFonts w:ascii="Brown LL TT" w:hAnsi="Brown LL TT" w:cs="Brown LL TT"/>
          <w:color w:val="283755"/>
          <w:sz w:val="22"/>
          <w:szCs w:val="22"/>
        </w:rPr>
        <w:t xml:space="preserve">asterplan </w:t>
      </w:r>
      <w:r w:rsidRPr="004F08B8">
        <w:rPr>
          <w:rFonts w:ascii="Brown LL TT" w:hAnsi="Brown LL TT" w:cs="Brown LL TT"/>
          <w:color w:val="283755"/>
          <w:sz w:val="22"/>
          <w:szCs w:val="22"/>
        </w:rPr>
        <w:t>identifies a total floorspace of marine employment space on the Horsea Island East land amounting to 31,000m</w:t>
      </w:r>
      <w:r w:rsidRPr="00D16C8E">
        <w:rPr>
          <w:rFonts w:ascii="Brown LL TT" w:hAnsi="Brown LL TT" w:cs="Brown LL TT"/>
          <w:color w:val="283755"/>
          <w:sz w:val="22"/>
          <w:szCs w:val="22"/>
          <w:vertAlign w:val="superscript"/>
        </w:rPr>
        <w:t>2</w:t>
      </w:r>
      <w:r w:rsidRPr="004F08B8">
        <w:rPr>
          <w:rFonts w:ascii="Brown LL TT" w:hAnsi="Brown LL TT" w:cs="Brown LL TT"/>
          <w:color w:val="283755"/>
          <w:sz w:val="22"/>
          <w:szCs w:val="22"/>
        </w:rPr>
        <w:t>, note this excludes the education and skills campus in the south east corner of the site.</w:t>
      </w:r>
    </w:p>
    <w:p w14:paraId="36512C7D" w14:textId="77777777" w:rsidR="00141DF2" w:rsidRPr="004F08B8" w:rsidRDefault="00141DF2" w:rsidP="004F08B8">
      <w:pPr>
        <w:rPr>
          <w:rFonts w:ascii="Brown LL TT" w:hAnsi="Brown LL TT" w:cs="Brown LL TT"/>
          <w:color w:val="283755"/>
          <w:sz w:val="22"/>
          <w:szCs w:val="22"/>
        </w:rPr>
      </w:pPr>
    </w:p>
    <w:p w14:paraId="65218A66" w14:textId="3D4C3B9B" w:rsidR="004F08B8" w:rsidRPr="00D16C8E" w:rsidRDefault="00141DF2" w:rsidP="004F08B8">
      <w:pPr>
        <w:rPr>
          <w:rFonts w:ascii="Brown LL TT" w:hAnsi="Brown LL TT" w:cs="Brown LL TT"/>
          <w:b/>
          <w:color w:val="283755"/>
          <w:sz w:val="22"/>
          <w:szCs w:val="22"/>
        </w:rPr>
      </w:pPr>
      <w:r w:rsidRPr="00D16C8E">
        <w:rPr>
          <w:rFonts w:ascii="Brown LL TT" w:hAnsi="Brown LL TT" w:cs="Brown LL TT"/>
          <w:b/>
          <w:color w:val="283755"/>
          <w:sz w:val="22"/>
          <w:szCs w:val="22"/>
        </w:rPr>
        <w:t>D</w:t>
      </w:r>
      <w:r w:rsidR="004F08B8" w:rsidRPr="00D16C8E">
        <w:rPr>
          <w:rFonts w:ascii="Brown LL TT" w:hAnsi="Brown LL TT" w:cs="Brown LL TT"/>
          <w:b/>
          <w:color w:val="283755"/>
          <w:sz w:val="22"/>
          <w:szCs w:val="22"/>
        </w:rPr>
        <w:t>evelopment programme</w:t>
      </w:r>
    </w:p>
    <w:p w14:paraId="43CA1E6C" w14:textId="77777777" w:rsidR="004F08B8" w:rsidRDefault="004F08B8" w:rsidP="004F08B8">
      <w:pPr>
        <w:rPr>
          <w:rFonts w:ascii="Brown LL TT" w:hAnsi="Brown LL TT" w:cs="Brown LL TT"/>
          <w:color w:val="283755"/>
          <w:sz w:val="22"/>
          <w:szCs w:val="22"/>
        </w:rPr>
      </w:pPr>
      <w:r w:rsidRPr="004F08B8">
        <w:rPr>
          <w:rFonts w:ascii="Brown LL TT" w:hAnsi="Brown LL TT" w:cs="Brown LL TT"/>
          <w:color w:val="283755"/>
          <w:sz w:val="22"/>
          <w:szCs w:val="22"/>
        </w:rPr>
        <w:t>The design development and consent phase for the overall development is anticipated to extend through 2023 with a commencement on site in 2024. The overall development programme is likely to extend to around 10 years. An extensive element of the marine employment proposals is envisaged to be delivered in the first phase, i.e. 2024/25.</w:t>
      </w:r>
    </w:p>
    <w:p w14:paraId="3BFDE303" w14:textId="77777777" w:rsidR="004F08B8" w:rsidRPr="004F08B8" w:rsidRDefault="004F08B8" w:rsidP="004F08B8">
      <w:pPr>
        <w:rPr>
          <w:rFonts w:ascii="Brown LL TT" w:hAnsi="Brown LL TT" w:cs="Brown LL TT"/>
          <w:color w:val="283755"/>
          <w:sz w:val="22"/>
          <w:szCs w:val="22"/>
        </w:rPr>
      </w:pPr>
    </w:p>
    <w:p w14:paraId="15FAB266" w14:textId="173141F4" w:rsidR="004F08B8" w:rsidRPr="004F08B8" w:rsidRDefault="004F08B8" w:rsidP="004F08B8">
      <w:pPr>
        <w:rPr>
          <w:rFonts w:ascii="Brown LL TT" w:hAnsi="Brown LL TT" w:cs="Brown LL TT"/>
          <w:b/>
          <w:color w:val="283755"/>
          <w:sz w:val="22"/>
          <w:szCs w:val="22"/>
        </w:rPr>
      </w:pPr>
      <w:r>
        <w:rPr>
          <w:rFonts w:ascii="Brown LL TT" w:hAnsi="Brown LL TT" w:cs="Brown LL TT"/>
          <w:b/>
          <w:color w:val="283755"/>
          <w:sz w:val="22"/>
          <w:szCs w:val="22"/>
        </w:rPr>
        <w:t xml:space="preserve">Development </w:t>
      </w:r>
      <w:r w:rsidR="00141DF2">
        <w:rPr>
          <w:rFonts w:ascii="Brown LL TT" w:hAnsi="Brown LL TT" w:cs="Brown LL TT"/>
          <w:b/>
          <w:color w:val="283755"/>
          <w:sz w:val="22"/>
          <w:szCs w:val="22"/>
        </w:rPr>
        <w:t>and</w:t>
      </w:r>
      <w:r>
        <w:rPr>
          <w:rFonts w:ascii="Brown LL TT" w:hAnsi="Brown LL TT" w:cs="Brown LL TT"/>
          <w:b/>
          <w:color w:val="283755"/>
          <w:sz w:val="22"/>
          <w:szCs w:val="22"/>
        </w:rPr>
        <w:t xml:space="preserve"> O</w:t>
      </w:r>
      <w:r w:rsidRPr="004F08B8">
        <w:rPr>
          <w:rFonts w:ascii="Brown LL TT" w:hAnsi="Brown LL TT" w:cs="Brown LL TT"/>
          <w:b/>
          <w:color w:val="283755"/>
          <w:sz w:val="22"/>
          <w:szCs w:val="22"/>
        </w:rPr>
        <w:t>peration</w:t>
      </w:r>
    </w:p>
    <w:p w14:paraId="4D9AB165" w14:textId="62A93713" w:rsidR="004F08B8" w:rsidRDefault="004F08B8" w:rsidP="004F08B8">
      <w:pPr>
        <w:rPr>
          <w:rFonts w:ascii="Brown LL TT" w:hAnsi="Brown LL TT" w:cs="Brown LL TT"/>
          <w:color w:val="283755"/>
          <w:sz w:val="22"/>
          <w:szCs w:val="22"/>
        </w:rPr>
      </w:pPr>
      <w:r w:rsidRPr="004F08B8">
        <w:rPr>
          <w:rFonts w:ascii="Brown LL TT" w:hAnsi="Brown LL TT" w:cs="Brown LL TT"/>
          <w:color w:val="283755"/>
          <w:sz w:val="22"/>
          <w:szCs w:val="22"/>
        </w:rPr>
        <w:t xml:space="preserve">PCC has an open mind with respect to the development and operation of the marine employment proposals. One option is for PCC to develop and operate and at the other end of the spectrum would be </w:t>
      </w:r>
      <w:r w:rsidR="001E1243">
        <w:rPr>
          <w:rFonts w:ascii="Brown LL TT" w:hAnsi="Brown LL TT" w:cs="Brown LL TT"/>
          <w:color w:val="283755"/>
          <w:sz w:val="22"/>
          <w:szCs w:val="22"/>
        </w:rPr>
        <w:t>keen</w:t>
      </w:r>
      <w:r w:rsidR="001E1243" w:rsidRPr="004F08B8">
        <w:rPr>
          <w:rFonts w:ascii="Brown LL TT" w:hAnsi="Brown LL TT" w:cs="Brown LL TT"/>
          <w:color w:val="283755"/>
          <w:sz w:val="22"/>
          <w:szCs w:val="22"/>
        </w:rPr>
        <w:t xml:space="preserve"> </w:t>
      </w:r>
      <w:r w:rsidRPr="004F08B8">
        <w:rPr>
          <w:rFonts w:ascii="Brown LL TT" w:hAnsi="Brown LL TT" w:cs="Brown LL TT"/>
          <w:color w:val="283755"/>
          <w:sz w:val="22"/>
          <w:szCs w:val="22"/>
        </w:rPr>
        <w:t>to hear from parties interested in taking on the development opportunity and/or operations.</w:t>
      </w:r>
    </w:p>
    <w:p w14:paraId="42944E53" w14:textId="77777777" w:rsidR="0077618E" w:rsidRPr="004F08B8" w:rsidRDefault="0077618E" w:rsidP="004F08B8">
      <w:pPr>
        <w:rPr>
          <w:rFonts w:ascii="Brown LL TT" w:hAnsi="Brown LL TT" w:cs="Brown LL TT"/>
          <w:color w:val="283755"/>
          <w:sz w:val="22"/>
          <w:szCs w:val="22"/>
        </w:rPr>
      </w:pPr>
    </w:p>
    <w:p w14:paraId="4E8DAFCD" w14:textId="1882A4BC" w:rsidR="004F08B8" w:rsidRDefault="004F08B8" w:rsidP="004F08B8">
      <w:pPr>
        <w:rPr>
          <w:rFonts w:ascii="Brown LL TT" w:hAnsi="Brown LL TT" w:cs="Brown LL TT"/>
          <w:color w:val="283755"/>
          <w:sz w:val="22"/>
          <w:szCs w:val="22"/>
        </w:rPr>
      </w:pPr>
      <w:r w:rsidRPr="004F08B8">
        <w:rPr>
          <w:rFonts w:ascii="Brown LL TT" w:hAnsi="Brown LL TT" w:cs="Brown LL TT"/>
          <w:color w:val="283755"/>
          <w:sz w:val="22"/>
          <w:szCs w:val="22"/>
        </w:rPr>
        <w:t>A range of commercial delivery options also exist for individual businesses (e.g. supply chain</w:t>
      </w:r>
      <w:r w:rsidR="001E1243">
        <w:rPr>
          <w:rFonts w:ascii="Brown LL TT" w:hAnsi="Brown LL TT" w:cs="Brown LL TT"/>
          <w:color w:val="283755"/>
          <w:sz w:val="22"/>
          <w:szCs w:val="22"/>
        </w:rPr>
        <w:t xml:space="preserve"> </w:t>
      </w:r>
      <w:r w:rsidRPr="004F08B8">
        <w:rPr>
          <w:rFonts w:ascii="Brown LL TT" w:hAnsi="Brown LL TT" w:cs="Brown LL TT"/>
          <w:color w:val="283755"/>
          <w:sz w:val="22"/>
          <w:szCs w:val="22"/>
        </w:rPr>
        <w:t xml:space="preserve">businesses in the marine </w:t>
      </w:r>
      <w:r w:rsidR="001E1243">
        <w:rPr>
          <w:rFonts w:ascii="Brown LL TT" w:hAnsi="Brown LL TT" w:cs="Brown LL TT"/>
          <w:color w:val="283755"/>
          <w:sz w:val="22"/>
          <w:szCs w:val="22"/>
        </w:rPr>
        <w:t xml:space="preserve">or advanced manufacturing </w:t>
      </w:r>
      <w:r w:rsidRPr="004F08B8">
        <w:rPr>
          <w:rFonts w:ascii="Brown LL TT" w:hAnsi="Brown LL TT" w:cs="Brown LL TT"/>
          <w:color w:val="283755"/>
          <w:sz w:val="22"/>
          <w:szCs w:val="22"/>
        </w:rPr>
        <w:t xml:space="preserve">sector, </w:t>
      </w:r>
      <w:r w:rsidR="009B7777">
        <w:rPr>
          <w:rFonts w:ascii="Brown LL TT" w:hAnsi="Brown LL TT" w:cs="Brown LL TT"/>
          <w:color w:val="283755"/>
          <w:sz w:val="22"/>
          <w:szCs w:val="22"/>
        </w:rPr>
        <w:t>main</w:t>
      </w:r>
      <w:r w:rsidR="001E1243" w:rsidRPr="004F08B8">
        <w:rPr>
          <w:rFonts w:ascii="Brown LL TT" w:hAnsi="Brown LL TT" w:cs="Brown LL TT"/>
          <w:color w:val="283755"/>
          <w:sz w:val="22"/>
          <w:szCs w:val="22"/>
        </w:rPr>
        <w:t xml:space="preserve"> </w:t>
      </w:r>
      <w:r w:rsidRPr="004F08B8">
        <w:rPr>
          <w:rFonts w:ascii="Brown LL TT" w:hAnsi="Brown LL TT" w:cs="Brown LL TT"/>
          <w:color w:val="283755"/>
          <w:sz w:val="22"/>
          <w:szCs w:val="22"/>
        </w:rPr>
        <w:t>tenants, developers and/or investors, potential operators of the marine hub/boatyard etc.)</w:t>
      </w:r>
    </w:p>
    <w:p w14:paraId="2C9E29A9" w14:textId="77777777" w:rsidR="004F08B8" w:rsidRPr="004F08B8" w:rsidRDefault="004F08B8" w:rsidP="004F08B8">
      <w:pPr>
        <w:rPr>
          <w:rFonts w:ascii="Brown LL TT" w:hAnsi="Brown LL TT" w:cs="Brown LL TT"/>
          <w:color w:val="283755"/>
          <w:sz w:val="22"/>
          <w:szCs w:val="22"/>
        </w:rPr>
      </w:pPr>
    </w:p>
    <w:p w14:paraId="4AB0F83C" w14:textId="379BB1D2" w:rsidR="004F08B8" w:rsidRPr="004F08B8" w:rsidRDefault="004F08B8" w:rsidP="004F08B8">
      <w:pPr>
        <w:rPr>
          <w:rFonts w:ascii="Brown LL TT" w:hAnsi="Brown LL TT" w:cs="Brown LL TT"/>
          <w:b/>
          <w:color w:val="283755"/>
          <w:sz w:val="22"/>
          <w:szCs w:val="22"/>
        </w:rPr>
      </w:pPr>
      <w:r w:rsidRPr="004F08B8">
        <w:rPr>
          <w:rFonts w:ascii="Brown LL TT" w:hAnsi="Brown LL TT" w:cs="Brown LL TT"/>
          <w:b/>
          <w:color w:val="283755"/>
          <w:sz w:val="22"/>
          <w:szCs w:val="22"/>
        </w:rPr>
        <w:t xml:space="preserve">Freeport </w:t>
      </w:r>
      <w:r w:rsidR="00141DF2">
        <w:rPr>
          <w:rFonts w:ascii="Brown LL TT" w:hAnsi="Brown LL TT" w:cs="Brown LL TT"/>
          <w:b/>
          <w:color w:val="283755"/>
          <w:sz w:val="22"/>
          <w:szCs w:val="22"/>
        </w:rPr>
        <w:t>and</w:t>
      </w:r>
      <w:r w:rsidRPr="004F08B8">
        <w:rPr>
          <w:rFonts w:ascii="Brown LL TT" w:hAnsi="Brown LL TT" w:cs="Brown LL TT"/>
          <w:b/>
          <w:color w:val="283755"/>
          <w:sz w:val="22"/>
          <w:szCs w:val="22"/>
        </w:rPr>
        <w:t xml:space="preserve"> Enterprise Zone Status</w:t>
      </w:r>
    </w:p>
    <w:p w14:paraId="02A4A1ED" w14:textId="09754A1F" w:rsidR="004F08B8" w:rsidRDefault="001E1243" w:rsidP="004F08B8">
      <w:pPr>
        <w:rPr>
          <w:rFonts w:ascii="Brown LL TT" w:hAnsi="Brown LL TT" w:cs="Brown LL TT"/>
          <w:color w:val="283755"/>
          <w:sz w:val="22"/>
          <w:szCs w:val="22"/>
        </w:rPr>
      </w:pPr>
      <w:r>
        <w:rPr>
          <w:rFonts w:ascii="Brown LL TT" w:hAnsi="Brown LL TT" w:cs="Brown LL TT"/>
          <w:color w:val="283755"/>
          <w:sz w:val="22"/>
          <w:szCs w:val="22"/>
        </w:rPr>
        <w:t xml:space="preserve">The marine employment proposals at Lennox Point sit within the recently announced Solent freeport bid area and it is </w:t>
      </w:r>
      <w:r w:rsidR="009D526E">
        <w:rPr>
          <w:rFonts w:ascii="Brown LL TT" w:hAnsi="Brown LL TT" w:cs="Brown LL TT"/>
          <w:color w:val="283755"/>
          <w:sz w:val="22"/>
          <w:szCs w:val="22"/>
        </w:rPr>
        <w:t xml:space="preserve">anticipated </w:t>
      </w:r>
      <w:r>
        <w:rPr>
          <w:rFonts w:ascii="Brown LL TT" w:hAnsi="Brown LL TT" w:cs="Brown LL TT"/>
          <w:color w:val="283755"/>
          <w:sz w:val="22"/>
          <w:szCs w:val="22"/>
        </w:rPr>
        <w:t>that the site will benefit from a reduced tax and regulation zone once the full details of the freeport status are confirmed.</w:t>
      </w:r>
    </w:p>
    <w:p w14:paraId="00E4C06B" w14:textId="77777777" w:rsidR="004F08B8" w:rsidRPr="004F08B8" w:rsidRDefault="004F08B8" w:rsidP="004F08B8">
      <w:pPr>
        <w:rPr>
          <w:rFonts w:ascii="Brown LL TT" w:hAnsi="Brown LL TT" w:cs="Brown LL TT"/>
          <w:color w:val="283755"/>
          <w:sz w:val="22"/>
          <w:szCs w:val="22"/>
        </w:rPr>
      </w:pPr>
    </w:p>
    <w:p w14:paraId="62B67FA3" w14:textId="77777777" w:rsidR="004F08B8" w:rsidRPr="004F08B8" w:rsidRDefault="004F08B8" w:rsidP="004F08B8">
      <w:pPr>
        <w:rPr>
          <w:rFonts w:ascii="Brown LL TT" w:hAnsi="Brown LL TT" w:cs="Brown LL TT"/>
          <w:b/>
          <w:color w:val="283755"/>
          <w:sz w:val="22"/>
          <w:szCs w:val="22"/>
        </w:rPr>
      </w:pPr>
      <w:r w:rsidRPr="004F08B8">
        <w:rPr>
          <w:rFonts w:ascii="Brown LL TT" w:hAnsi="Brown LL TT" w:cs="Brown LL TT"/>
          <w:b/>
          <w:color w:val="283755"/>
          <w:sz w:val="22"/>
          <w:szCs w:val="22"/>
        </w:rPr>
        <w:t>Feedback Request</w:t>
      </w:r>
    </w:p>
    <w:p w14:paraId="0E4B8053" w14:textId="77777777" w:rsidR="004F08B8" w:rsidRDefault="004F08B8" w:rsidP="004F08B8">
      <w:pPr>
        <w:rPr>
          <w:rFonts w:ascii="Brown LL TT" w:hAnsi="Brown LL TT" w:cs="Brown LL TT"/>
          <w:color w:val="283755"/>
          <w:sz w:val="22"/>
          <w:szCs w:val="22"/>
        </w:rPr>
      </w:pPr>
      <w:r w:rsidRPr="004F08B8">
        <w:rPr>
          <w:rFonts w:ascii="Brown LL TT" w:hAnsi="Brown LL TT" w:cs="Brown LL TT"/>
          <w:color w:val="283755"/>
          <w:sz w:val="22"/>
          <w:szCs w:val="22"/>
        </w:rPr>
        <w:t xml:space="preserve">Input and feedback is requested in relation to the proposals described herein and we would be grateful for your consideration of the survey at the following link: </w:t>
      </w:r>
    </w:p>
    <w:p w14:paraId="0186BBD6" w14:textId="77777777" w:rsidR="004F08B8" w:rsidRDefault="00AE1171" w:rsidP="00744C7F">
      <w:pPr>
        <w:ind w:left="-284" w:right="-455" w:firstLine="284"/>
        <w:rPr>
          <w:rFonts w:ascii="Brown LL TT" w:hAnsi="Brown LL TT" w:cs="Brown LL TT"/>
          <w:color w:val="283755"/>
          <w:sz w:val="22"/>
          <w:szCs w:val="22"/>
        </w:rPr>
      </w:pPr>
      <w:hyperlink r:id="rId13" w:history="1">
        <w:r w:rsidR="004F08B8" w:rsidRPr="002E6E02">
          <w:rPr>
            <w:rStyle w:val="Hyperlink"/>
          </w:rPr>
          <w:t>https://www.smartsurvey.co.uk/s/LXPMarineMarketSounding/</w:t>
        </w:r>
      </w:hyperlink>
      <w:r w:rsidR="004F08B8">
        <w:rPr>
          <w:rFonts w:ascii="Brown LL TT" w:hAnsi="Brown LL TT" w:cs="Brown LL TT"/>
          <w:color w:val="283755"/>
          <w:sz w:val="22"/>
          <w:szCs w:val="22"/>
        </w:rPr>
        <w:t xml:space="preserve"> </w:t>
      </w:r>
      <w:r w:rsidR="004F08B8" w:rsidRPr="004F08B8">
        <w:rPr>
          <w:rFonts w:ascii="Brown LL TT" w:hAnsi="Brown LL TT" w:cs="Brown LL TT"/>
          <w:color w:val="283755"/>
          <w:sz w:val="22"/>
          <w:szCs w:val="22"/>
        </w:rPr>
        <w:t>.</w:t>
      </w:r>
    </w:p>
    <w:p w14:paraId="28E09F64" w14:textId="77777777" w:rsidR="004F08B8" w:rsidRPr="004F08B8" w:rsidRDefault="004F08B8" w:rsidP="004F08B8">
      <w:pPr>
        <w:rPr>
          <w:rFonts w:ascii="Brown LL TT" w:hAnsi="Brown LL TT" w:cs="Brown LL TT"/>
          <w:color w:val="283755"/>
          <w:sz w:val="22"/>
          <w:szCs w:val="22"/>
        </w:rPr>
      </w:pPr>
      <w:r w:rsidRPr="004F08B8">
        <w:rPr>
          <w:rFonts w:ascii="Brown LL TT" w:hAnsi="Brown LL TT" w:cs="Brown LL TT"/>
          <w:color w:val="283755"/>
          <w:sz w:val="22"/>
          <w:szCs w:val="22"/>
        </w:rPr>
        <w:t xml:space="preserve">  </w:t>
      </w:r>
    </w:p>
    <w:p w14:paraId="4C4F7DF8" w14:textId="3B0964C2" w:rsidR="004F08B8" w:rsidRPr="004F08B8" w:rsidRDefault="004F08B8" w:rsidP="004F08B8">
      <w:pPr>
        <w:rPr>
          <w:rFonts w:ascii="Brown LL TT" w:hAnsi="Brown LL TT" w:cs="Brown LL TT"/>
          <w:color w:val="283755"/>
          <w:sz w:val="22"/>
          <w:szCs w:val="22"/>
        </w:rPr>
      </w:pPr>
      <w:r w:rsidRPr="004F08B8">
        <w:rPr>
          <w:rFonts w:ascii="Brown LL TT" w:hAnsi="Brown LL TT" w:cs="Brown LL TT"/>
          <w:color w:val="283755"/>
          <w:sz w:val="22"/>
          <w:szCs w:val="22"/>
        </w:rPr>
        <w:t xml:space="preserve">It is recognised that the comprehensive nature of the proposals and the diverse requirements of the potential businesses that might be attracted to the marine employment hub will vary considerably and we understand that not all questions will be relevant to your particular business and interest.  Where questions are not relevant please proceed to the next </w:t>
      </w:r>
      <w:r w:rsidR="00CD476E">
        <w:rPr>
          <w:rFonts w:ascii="Brown LL TT" w:hAnsi="Brown LL TT" w:cs="Brown LL TT"/>
          <w:color w:val="283755"/>
          <w:sz w:val="22"/>
          <w:szCs w:val="22"/>
        </w:rPr>
        <w:t xml:space="preserve">relevant </w:t>
      </w:r>
      <w:r w:rsidRPr="004F08B8">
        <w:rPr>
          <w:rFonts w:ascii="Brown LL TT" w:hAnsi="Brown LL TT" w:cs="Brown LL TT"/>
          <w:color w:val="283755"/>
          <w:sz w:val="22"/>
          <w:szCs w:val="22"/>
        </w:rPr>
        <w:t>question.</w:t>
      </w:r>
    </w:p>
    <w:p w14:paraId="20A072BE" w14:textId="77777777" w:rsidR="004F08B8" w:rsidRPr="004F08B8" w:rsidRDefault="004F08B8" w:rsidP="004F08B8">
      <w:pPr>
        <w:rPr>
          <w:rFonts w:ascii="Brown LL TT" w:hAnsi="Brown LL TT" w:cs="Brown LL TT"/>
          <w:color w:val="283755"/>
          <w:sz w:val="22"/>
          <w:szCs w:val="22"/>
        </w:rPr>
      </w:pPr>
    </w:p>
    <w:p w14:paraId="465EA483" w14:textId="77777777" w:rsidR="004F08B8" w:rsidRDefault="004F08B8" w:rsidP="004F08B8">
      <w:pPr>
        <w:rPr>
          <w:rFonts w:ascii="Brown LL TT" w:hAnsi="Brown LL TT" w:cs="Brown LL TT"/>
          <w:color w:val="283755"/>
          <w:sz w:val="22"/>
          <w:szCs w:val="22"/>
        </w:rPr>
      </w:pPr>
      <w:r w:rsidRPr="004F08B8">
        <w:rPr>
          <w:rFonts w:ascii="Brown LL TT" w:hAnsi="Brown LL TT" w:cs="Brown LL TT"/>
          <w:color w:val="283755"/>
          <w:sz w:val="22"/>
          <w:szCs w:val="22"/>
        </w:rPr>
        <w:t xml:space="preserve">Please submit your completed response form by </w:t>
      </w:r>
      <w:r w:rsidRPr="004F08B8">
        <w:rPr>
          <w:rFonts w:ascii="Brown LL TT" w:hAnsi="Brown LL TT" w:cs="Brown LL TT"/>
          <w:b/>
          <w:color w:val="283755"/>
          <w:sz w:val="22"/>
          <w:szCs w:val="22"/>
        </w:rPr>
        <w:t>1700hrs (BST) on Tuesday 29 June 2021</w:t>
      </w:r>
      <w:r w:rsidRPr="004F08B8">
        <w:rPr>
          <w:rFonts w:ascii="Brown LL TT" w:hAnsi="Brown LL TT" w:cs="Brown LL TT"/>
          <w:color w:val="283755"/>
          <w:sz w:val="22"/>
          <w:szCs w:val="22"/>
        </w:rPr>
        <w:t>.</w:t>
      </w:r>
    </w:p>
    <w:p w14:paraId="37DA05FD" w14:textId="77777777" w:rsidR="004F08B8" w:rsidRPr="004F08B8" w:rsidRDefault="004F08B8" w:rsidP="004F08B8">
      <w:pPr>
        <w:rPr>
          <w:rFonts w:ascii="Brown LL TT" w:hAnsi="Brown LL TT" w:cs="Brown LL TT"/>
          <w:color w:val="283755"/>
          <w:sz w:val="22"/>
          <w:szCs w:val="22"/>
        </w:rPr>
      </w:pPr>
    </w:p>
    <w:p w14:paraId="60191519" w14:textId="76ECA03F" w:rsidR="00241330" w:rsidRPr="004A0608" w:rsidRDefault="004F08B8" w:rsidP="00744C7F">
      <w:pPr>
        <w:rPr>
          <w:rFonts w:ascii="Brown LL TT" w:hAnsi="Brown LL TT" w:cs="Brown LL TT"/>
          <w:sz w:val="22"/>
          <w:szCs w:val="22"/>
        </w:rPr>
      </w:pPr>
      <w:r w:rsidRPr="004F08B8">
        <w:rPr>
          <w:rFonts w:ascii="Brown LL TT" w:hAnsi="Brown LL TT" w:cs="Brown LL TT"/>
          <w:color w:val="283755"/>
          <w:sz w:val="22"/>
          <w:szCs w:val="22"/>
        </w:rPr>
        <w:t xml:space="preserve">PCC may use the information provided to invite organisations to attend a one-to-one meeting to further understand the </w:t>
      </w:r>
      <w:r w:rsidR="00CD476E">
        <w:rPr>
          <w:rFonts w:ascii="Brown LL TT" w:hAnsi="Brown LL TT" w:cs="Brown LL TT"/>
          <w:color w:val="283755"/>
          <w:sz w:val="22"/>
          <w:szCs w:val="22"/>
        </w:rPr>
        <w:t xml:space="preserve">appetite and </w:t>
      </w:r>
      <w:r w:rsidRPr="004F08B8">
        <w:rPr>
          <w:rFonts w:ascii="Brown LL TT" w:hAnsi="Brown LL TT" w:cs="Brown LL TT"/>
          <w:color w:val="283755"/>
          <w:sz w:val="22"/>
          <w:szCs w:val="22"/>
        </w:rPr>
        <w:t xml:space="preserve">feedback </w:t>
      </w:r>
      <w:r w:rsidR="00CD476E">
        <w:rPr>
          <w:rFonts w:ascii="Brown LL TT" w:hAnsi="Brown LL TT" w:cs="Brown LL TT"/>
          <w:color w:val="283755"/>
          <w:sz w:val="22"/>
          <w:szCs w:val="22"/>
        </w:rPr>
        <w:t>of parties. Y</w:t>
      </w:r>
      <w:r w:rsidRPr="004F08B8">
        <w:rPr>
          <w:rFonts w:ascii="Brown LL TT" w:hAnsi="Brown LL TT" w:cs="Brown LL TT"/>
          <w:color w:val="283755"/>
          <w:sz w:val="22"/>
          <w:szCs w:val="22"/>
        </w:rPr>
        <w:t>our confirmation of interest in attending a follow-up meetin</w:t>
      </w:r>
      <w:r w:rsidR="00744C7F">
        <w:rPr>
          <w:rFonts w:ascii="Brown LL TT" w:hAnsi="Brown LL TT" w:cs="Brown LL TT"/>
          <w:color w:val="283755"/>
          <w:sz w:val="22"/>
          <w:szCs w:val="22"/>
        </w:rPr>
        <w:t>g is included within the survey.</w:t>
      </w:r>
    </w:p>
    <w:sectPr w:rsidR="00241330" w:rsidRPr="004A0608" w:rsidSect="00744C7F">
      <w:headerReference w:type="default" r:id="rId14"/>
      <w:footerReference w:type="default" r:id="rId15"/>
      <w:headerReference w:type="first" r:id="rId16"/>
      <w:footerReference w:type="first" r:id="rId17"/>
      <w:pgSz w:w="11900" w:h="16840"/>
      <w:pgMar w:top="1276" w:right="418" w:bottom="1418" w:left="720" w:header="0" w:footer="737"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09217" w16cex:dateUtc="2021-05-20T06:45:00Z"/>
  <w16cex:commentExtensible w16cex:durableId="2450944E" w16cex:dateUtc="2021-05-20T06:54:00Z"/>
  <w16cex:commentExtensible w16cex:durableId="245093C7" w16cex:dateUtc="2021-05-20T06: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478163" w16cid:durableId="24509207"/>
  <w16cid:commentId w16cid:paraId="053B9C8B" w16cid:durableId="24509208"/>
  <w16cid:commentId w16cid:paraId="5AF13159" w16cid:durableId="24509209"/>
  <w16cid:commentId w16cid:paraId="71FF0DA7" w16cid:durableId="2450920A"/>
  <w16cid:commentId w16cid:paraId="52E7E96A" w16cid:durableId="24509217"/>
  <w16cid:commentId w16cid:paraId="60BBB634" w16cid:durableId="2450920B"/>
  <w16cid:commentId w16cid:paraId="10CE9DDA" w16cid:durableId="2450944E"/>
  <w16cid:commentId w16cid:paraId="1C49D085" w16cid:durableId="2450920C"/>
  <w16cid:commentId w16cid:paraId="6D8E9524" w16cid:durableId="245093C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448674" w14:textId="77777777" w:rsidR="00AE1171" w:rsidRDefault="00AE1171" w:rsidP="004421CE">
      <w:r>
        <w:separator/>
      </w:r>
    </w:p>
  </w:endnote>
  <w:endnote w:type="continuationSeparator" w:id="0">
    <w:p w14:paraId="1AF62784" w14:textId="77777777" w:rsidR="00AE1171" w:rsidRDefault="00AE1171" w:rsidP="00442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Brown LL TT">
    <w:altName w:val="Calibri"/>
    <w:charset w:val="00"/>
    <w:family w:val="swiss"/>
    <w:pitch w:val="variable"/>
    <w:sig w:usb0="A00000FF" w:usb1="4000F0FB" w:usb2="00000008" w:usb3="00000000" w:csb0="00000093" w:csb1="00000000"/>
  </w:font>
  <w:font w:name="BrownPro">
    <w:altName w:val="Courier New"/>
    <w:panose1 w:val="00000000000000000000"/>
    <w:charset w:val="4D"/>
    <w:family w:val="auto"/>
    <w:notTrueType/>
    <w:pitch w:val="variable"/>
    <w:sig w:usb0="A00000BF" w:usb1="4000206B" w:usb2="00000000" w:usb3="00000000" w:csb0="00000093"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251F6" w14:textId="6E1D1AAF" w:rsidR="00964A66" w:rsidRPr="00D3679D" w:rsidRDefault="002448EE" w:rsidP="00964A66">
    <w:pPr>
      <w:pStyle w:val="Footer"/>
      <w:tabs>
        <w:tab w:val="clear" w:pos="4680"/>
        <w:tab w:val="clear" w:pos="9360"/>
        <w:tab w:val="right" w:pos="10460"/>
      </w:tabs>
      <w:rPr>
        <w:rFonts w:ascii="Brown LL TT" w:hAnsi="Brown LL TT" w:cs="Brown LL TT"/>
        <w:color w:val="283755"/>
        <w:sz w:val="18"/>
        <w:szCs w:val="18"/>
      </w:rPr>
    </w:pPr>
    <w:r>
      <w:rPr>
        <w:rFonts w:ascii="Brown LL TT" w:hAnsi="Brown LL TT" w:cs="Brown LL TT"/>
        <w:color w:val="283755"/>
        <w:sz w:val="18"/>
        <w:szCs w:val="18"/>
      </w:rPr>
      <w:t>Lennox Point</w:t>
    </w:r>
    <w:r w:rsidR="00CD476E" w:rsidRPr="00D16C8E">
      <w:rPr>
        <w:rFonts w:ascii="Brown LL TT" w:hAnsi="Brown LL TT" w:cs="Brown LL TT"/>
        <w:color w:val="283755"/>
        <w:sz w:val="18"/>
        <w:szCs w:val="18"/>
      </w:rPr>
      <w:t xml:space="preserve"> Marine Sector Market Sounding Briefing</w:t>
    </w:r>
    <w:r w:rsidR="00964A66" w:rsidRPr="00D3679D">
      <w:rPr>
        <w:rFonts w:ascii="Brown LL TT" w:hAnsi="Brown LL TT" w:cs="Brown LL TT"/>
        <w:color w:val="283755"/>
        <w:sz w:val="18"/>
        <w:szCs w:val="18"/>
      </w:rPr>
      <w:tab/>
    </w:r>
    <w:r w:rsidR="00964A66" w:rsidRPr="00D3679D">
      <w:rPr>
        <w:rFonts w:ascii="Brown LL TT" w:hAnsi="Brown LL TT" w:cs="Brown LL TT"/>
        <w:color w:val="283755"/>
        <w:sz w:val="18"/>
        <w:szCs w:val="18"/>
      </w:rPr>
      <w:fldChar w:fldCharType="begin"/>
    </w:r>
    <w:r w:rsidR="00964A66" w:rsidRPr="00D3679D">
      <w:rPr>
        <w:rFonts w:ascii="Brown LL TT" w:hAnsi="Brown LL TT" w:cs="Brown LL TT"/>
        <w:color w:val="283755"/>
        <w:sz w:val="18"/>
        <w:szCs w:val="18"/>
      </w:rPr>
      <w:instrText xml:space="preserve"> PAGE </w:instrText>
    </w:r>
    <w:r w:rsidR="00964A66" w:rsidRPr="00D3679D">
      <w:rPr>
        <w:rFonts w:ascii="Brown LL TT" w:hAnsi="Brown LL TT" w:cs="Brown LL TT"/>
        <w:color w:val="283755"/>
        <w:sz w:val="18"/>
        <w:szCs w:val="18"/>
      </w:rPr>
      <w:fldChar w:fldCharType="separate"/>
    </w:r>
    <w:r w:rsidR="00EB7207">
      <w:rPr>
        <w:rFonts w:ascii="Brown LL TT" w:hAnsi="Brown LL TT" w:cs="Brown LL TT"/>
        <w:noProof/>
        <w:color w:val="283755"/>
        <w:sz w:val="18"/>
        <w:szCs w:val="18"/>
      </w:rPr>
      <w:t>4</w:t>
    </w:r>
    <w:r w:rsidR="00964A66" w:rsidRPr="00D3679D">
      <w:rPr>
        <w:rFonts w:ascii="Brown LL TT" w:hAnsi="Brown LL TT" w:cs="Brown LL TT"/>
        <w:color w:val="283755"/>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3B0FD" w14:textId="1E77E843" w:rsidR="004421CE" w:rsidRPr="004421CE" w:rsidRDefault="002448EE" w:rsidP="00AE259F">
    <w:pPr>
      <w:pStyle w:val="Footer"/>
      <w:tabs>
        <w:tab w:val="clear" w:pos="4680"/>
        <w:tab w:val="clear" w:pos="9360"/>
        <w:tab w:val="right" w:pos="10460"/>
      </w:tabs>
      <w:rPr>
        <w:rFonts w:ascii="BrownPro" w:hAnsi="BrownPro"/>
        <w:color w:val="283755"/>
        <w:sz w:val="18"/>
        <w:szCs w:val="18"/>
      </w:rPr>
    </w:pPr>
    <w:r>
      <w:rPr>
        <w:rFonts w:ascii="BrownPro" w:hAnsi="BrownPro"/>
        <w:color w:val="283755"/>
        <w:sz w:val="18"/>
        <w:szCs w:val="18"/>
      </w:rPr>
      <w:t>Lennox Point</w:t>
    </w:r>
    <w:r w:rsidR="004F08B8">
      <w:rPr>
        <w:rFonts w:ascii="BrownPro" w:hAnsi="BrownPro"/>
        <w:color w:val="283755"/>
        <w:sz w:val="18"/>
        <w:szCs w:val="18"/>
      </w:rPr>
      <w:t xml:space="preserve"> Marine Sector Market Sounding Briefing</w:t>
    </w:r>
    <w:r w:rsidR="00AE259F">
      <w:rPr>
        <w:rFonts w:ascii="BrownPro" w:hAnsi="BrownPro"/>
        <w:color w:val="283755"/>
        <w:sz w:val="18"/>
        <w:szCs w:val="18"/>
      </w:rPr>
      <w:tab/>
    </w:r>
    <w:r w:rsidR="00AE259F" w:rsidRPr="00401D4D">
      <w:rPr>
        <w:rFonts w:ascii="BrownPro" w:hAnsi="BrownPro" w:cs="Times New Roman"/>
        <w:color w:val="283755"/>
        <w:sz w:val="18"/>
        <w:szCs w:val="18"/>
      </w:rPr>
      <w:fldChar w:fldCharType="begin"/>
    </w:r>
    <w:r w:rsidR="00AE259F" w:rsidRPr="00401D4D">
      <w:rPr>
        <w:rFonts w:ascii="BrownPro" w:hAnsi="BrownPro" w:cs="Times New Roman"/>
        <w:color w:val="283755"/>
        <w:sz w:val="18"/>
        <w:szCs w:val="18"/>
      </w:rPr>
      <w:instrText xml:space="preserve"> PAGE </w:instrText>
    </w:r>
    <w:r w:rsidR="00AE259F" w:rsidRPr="00401D4D">
      <w:rPr>
        <w:rFonts w:ascii="BrownPro" w:hAnsi="BrownPro" w:cs="Times New Roman"/>
        <w:color w:val="283755"/>
        <w:sz w:val="18"/>
        <w:szCs w:val="18"/>
      </w:rPr>
      <w:fldChar w:fldCharType="separate"/>
    </w:r>
    <w:r w:rsidR="00EB7207">
      <w:rPr>
        <w:rFonts w:ascii="BrownPro" w:hAnsi="BrownPro" w:cs="Times New Roman"/>
        <w:noProof/>
        <w:color w:val="283755"/>
        <w:sz w:val="18"/>
        <w:szCs w:val="18"/>
      </w:rPr>
      <w:t>1</w:t>
    </w:r>
    <w:r w:rsidR="00AE259F" w:rsidRPr="00401D4D">
      <w:rPr>
        <w:rFonts w:ascii="BrownPro" w:hAnsi="BrownPro" w:cs="Times New Roman"/>
        <w:color w:val="283755"/>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0DE2E5" w14:textId="77777777" w:rsidR="00AE1171" w:rsidRDefault="00AE1171" w:rsidP="004421CE">
      <w:r>
        <w:separator/>
      </w:r>
    </w:p>
  </w:footnote>
  <w:footnote w:type="continuationSeparator" w:id="0">
    <w:p w14:paraId="6A6CF469" w14:textId="77777777" w:rsidR="00AE1171" w:rsidRDefault="00AE1171" w:rsidP="004421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1BF6" w14:textId="77777777" w:rsidR="006175D2" w:rsidRDefault="006175D2">
    <w:pPr>
      <w:pStyle w:val="Header"/>
    </w:pPr>
    <w:r>
      <w:rPr>
        <w:noProof/>
        <w:lang w:eastAsia="en-GB"/>
      </w:rPr>
      <w:drawing>
        <wp:anchor distT="0" distB="0" distL="114300" distR="114300" simplePos="0" relativeHeight="251662336" behindDoc="0" locked="0" layoutInCell="1" allowOverlap="1" wp14:anchorId="2C330029" wp14:editId="3B99EC74">
          <wp:simplePos x="0" y="0"/>
          <wp:positionH relativeFrom="page">
            <wp:posOffset>0</wp:posOffset>
          </wp:positionH>
          <wp:positionV relativeFrom="page">
            <wp:posOffset>12700</wp:posOffset>
          </wp:positionV>
          <wp:extent cx="7560000" cy="4104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41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8DD30" w14:textId="77777777" w:rsidR="004421CE" w:rsidRDefault="00F07BC1">
    <w:pPr>
      <w:pStyle w:val="Header"/>
    </w:pPr>
    <w:r>
      <w:rPr>
        <w:rFonts w:ascii="BrownPro" w:hAnsi="BrownPro" w:cs="Times New Roman (Body CS)"/>
        <w:noProof/>
        <w:color w:val="283755"/>
        <w:sz w:val="22"/>
        <w:szCs w:val="22"/>
        <w:lang w:eastAsia="en-GB"/>
      </w:rPr>
      <mc:AlternateContent>
        <mc:Choice Requires="wps">
          <w:drawing>
            <wp:anchor distT="0" distB="0" distL="114300" distR="114300" simplePos="0" relativeHeight="251661312" behindDoc="0" locked="0" layoutInCell="1" allowOverlap="1" wp14:anchorId="1B10E387" wp14:editId="71F56D29">
              <wp:simplePos x="0" y="0"/>
              <wp:positionH relativeFrom="column">
                <wp:posOffset>-457200</wp:posOffset>
              </wp:positionH>
              <wp:positionV relativeFrom="paragraph">
                <wp:posOffset>1842052</wp:posOffset>
              </wp:positionV>
              <wp:extent cx="7543800" cy="487901"/>
              <wp:effectExtent l="0" t="0" r="0" b="0"/>
              <wp:wrapNone/>
              <wp:docPr id="6" name="Text Box 6"/>
              <wp:cNvGraphicFramePr/>
              <a:graphic xmlns:a="http://schemas.openxmlformats.org/drawingml/2006/main">
                <a:graphicData uri="http://schemas.microsoft.com/office/word/2010/wordprocessingShape">
                  <wps:wsp>
                    <wps:cNvSpPr txBox="1"/>
                    <wps:spPr>
                      <a:xfrm>
                        <a:off x="0" y="0"/>
                        <a:ext cx="7543800" cy="487901"/>
                      </a:xfrm>
                      <a:prstGeom prst="rect">
                        <a:avLst/>
                      </a:prstGeom>
                      <a:noFill/>
                      <a:ln w="6350">
                        <a:noFill/>
                      </a:ln>
                    </wps:spPr>
                    <wps:txbx>
                      <w:txbxContent>
                        <w:p w14:paraId="2DC47C41" w14:textId="77777777" w:rsidR="00F07BC1" w:rsidRPr="004A0608" w:rsidRDefault="004A0608" w:rsidP="00F07BC1">
                          <w:pPr>
                            <w:jc w:val="center"/>
                            <w:rPr>
                              <w:rFonts w:ascii="Brown LL TT" w:hAnsi="Brown LL TT" w:cs="Brown LL TT"/>
                              <w:color w:val="FFFFFF" w:themeColor="background1"/>
                              <w:sz w:val="22"/>
                              <w:szCs w:val="22"/>
                            </w:rPr>
                          </w:pPr>
                          <w:r w:rsidRPr="004A0608">
                            <w:rPr>
                              <w:rFonts w:ascii="Brown LL TT" w:hAnsi="Brown LL TT" w:cs="Brown LL TT"/>
                              <w:color w:val="FFFFFF" w:themeColor="background1"/>
                              <w:sz w:val="22"/>
                              <w:szCs w:val="22"/>
                            </w:rPr>
                            <w:t>www.lennoxpoint.com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10E387" id="_x0000_t202" coordsize="21600,21600" o:spt="202" path="m,l,21600r21600,l21600,xe">
              <v:stroke joinstyle="miter"/>
              <v:path gradientshapeok="t" o:connecttype="rect"/>
            </v:shapetype>
            <v:shape id="Text Box 6" o:spid="_x0000_s1027" type="#_x0000_t202" style="position:absolute;margin-left:-36pt;margin-top:145.05pt;width:594pt;height:3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" filled="f" stroked="f" strokeweight=".5pt">
              <v:textbox>
                <w:txbxContent>
                  <w:p w14:paraId="2DC47C41" w14:textId="77777777" w:rsidR="00F07BC1" w:rsidRPr="004A0608" w:rsidRDefault="004A0608" w:rsidP="00F07BC1">
                    <w:pPr>
                      <w:jc w:val="center"/>
                      <w:rPr>
                        <w:rFonts w:ascii="Brown LL TT" w:hAnsi="Brown LL TT" w:cs="Brown LL TT"/>
                        <w:color w:val="FFFFFF" w:themeColor="background1"/>
                        <w:sz w:val="22"/>
                        <w:szCs w:val="22"/>
                      </w:rPr>
                    </w:pPr>
                    <w:r w:rsidRPr="004A0608">
                      <w:rPr>
                        <w:rFonts w:ascii="Brown LL TT" w:hAnsi="Brown LL TT" w:cs="Brown LL TT"/>
                        <w:color w:val="FFFFFF" w:themeColor="background1"/>
                        <w:sz w:val="22"/>
                        <w:szCs w:val="22"/>
                      </w:rPr>
                      <w:t>www.lennoxpoint.com</w:t>
                    </w:r>
                  </w:p>
                </w:txbxContent>
              </v:textbox>
            </v:shape>
          </w:pict>
        </mc:Fallback>
      </mc:AlternateContent>
    </w:r>
    <w:r w:rsidR="00C47290">
      <w:rPr>
        <w:rFonts w:ascii="BrownPro" w:hAnsi="BrownPro" w:cs="Times New Roman (Body CS)"/>
        <w:noProof/>
        <w:color w:val="283755"/>
        <w:sz w:val="22"/>
        <w:szCs w:val="22"/>
        <w:lang w:eastAsia="en-GB"/>
      </w:rPr>
      <w:drawing>
        <wp:anchor distT="0" distB="0" distL="114300" distR="114300" simplePos="0" relativeHeight="251660288" behindDoc="0" locked="0" layoutInCell="1" allowOverlap="1" wp14:anchorId="6F69A3CB" wp14:editId="42BDA426">
          <wp:simplePos x="0" y="0"/>
          <wp:positionH relativeFrom="column">
            <wp:posOffset>2769235</wp:posOffset>
          </wp:positionH>
          <wp:positionV relativeFrom="paragraph">
            <wp:posOffset>359962</wp:posOffset>
          </wp:positionV>
          <wp:extent cx="1098000" cy="3204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CC_White_Logo"/>
                  <pic:cNvPicPr/>
                </pic:nvPicPr>
                <pic:blipFill>
                  <a:blip r:embed="rId1">
                    <a:extLst>
                      <a:ext uri="{28A0092B-C50C-407E-A947-70E740481C1C}">
                        <a14:useLocalDpi xmlns:a14="http://schemas.microsoft.com/office/drawing/2010/main" val="0"/>
                      </a:ext>
                    </a:extLst>
                  </a:blip>
                  <a:stretch>
                    <a:fillRect/>
                  </a:stretch>
                </pic:blipFill>
                <pic:spPr>
                  <a:xfrm>
                    <a:off x="0" y="0"/>
                    <a:ext cx="1098000" cy="320400"/>
                  </a:xfrm>
                  <a:prstGeom prst="rect">
                    <a:avLst/>
                  </a:prstGeom>
                </pic:spPr>
              </pic:pic>
            </a:graphicData>
          </a:graphic>
          <wp14:sizeRelH relativeFrom="margin">
            <wp14:pctWidth>0</wp14:pctWidth>
          </wp14:sizeRelH>
          <wp14:sizeRelV relativeFrom="margin">
            <wp14:pctHeight>0</wp14:pctHeight>
          </wp14:sizeRelV>
        </wp:anchor>
      </w:drawing>
    </w:r>
    <w:r w:rsidR="004421CE">
      <w:rPr>
        <w:noProof/>
        <w:lang w:eastAsia="en-GB"/>
      </w:rPr>
      <w:drawing>
        <wp:anchor distT="0" distB="0" distL="114300" distR="114300" simplePos="0" relativeHeight="251658240" behindDoc="0" locked="0" layoutInCell="1" allowOverlap="1" wp14:anchorId="004F13F6" wp14:editId="74BD62C9">
          <wp:simplePos x="0" y="0"/>
          <wp:positionH relativeFrom="page">
            <wp:posOffset>0</wp:posOffset>
          </wp:positionH>
          <wp:positionV relativeFrom="page">
            <wp:posOffset>0</wp:posOffset>
          </wp:positionV>
          <wp:extent cx="7543800" cy="2330605"/>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a:blip r:embed="rId2">
                    <a:extLst>
                      <a:ext uri="{28A0092B-C50C-407E-A947-70E740481C1C}">
                        <a14:useLocalDpi xmlns:a14="http://schemas.microsoft.com/office/drawing/2010/main" val="0"/>
                      </a:ext>
                    </a:extLst>
                  </a:blip>
                  <a:stretch>
                    <a:fillRect/>
                  </a:stretch>
                </pic:blipFill>
                <pic:spPr>
                  <a:xfrm>
                    <a:off x="0" y="0"/>
                    <a:ext cx="7543800" cy="23306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832E2"/>
    <w:multiLevelType w:val="hybridMultilevel"/>
    <w:tmpl w:val="7C9A8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350822"/>
    <w:multiLevelType w:val="hybridMultilevel"/>
    <w:tmpl w:val="7BF61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49238C"/>
    <w:multiLevelType w:val="hybridMultilevel"/>
    <w:tmpl w:val="D9504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B77AAD"/>
    <w:multiLevelType w:val="hybridMultilevel"/>
    <w:tmpl w:val="44E45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608"/>
    <w:rsid w:val="000213D8"/>
    <w:rsid w:val="00036784"/>
    <w:rsid w:val="001039CB"/>
    <w:rsid w:val="00131DFD"/>
    <w:rsid w:val="00135839"/>
    <w:rsid w:val="00141DF2"/>
    <w:rsid w:val="001476A3"/>
    <w:rsid w:val="00171B27"/>
    <w:rsid w:val="001B78E5"/>
    <w:rsid w:val="001E1243"/>
    <w:rsid w:val="00205CE0"/>
    <w:rsid w:val="002448EE"/>
    <w:rsid w:val="002A21BD"/>
    <w:rsid w:val="00350FB2"/>
    <w:rsid w:val="003F6CE4"/>
    <w:rsid w:val="00401D4D"/>
    <w:rsid w:val="00416476"/>
    <w:rsid w:val="00416566"/>
    <w:rsid w:val="004421CE"/>
    <w:rsid w:val="004A0608"/>
    <w:rsid w:val="004F08B8"/>
    <w:rsid w:val="005406FC"/>
    <w:rsid w:val="00577FB4"/>
    <w:rsid w:val="00587E8C"/>
    <w:rsid w:val="00595CED"/>
    <w:rsid w:val="005D5D22"/>
    <w:rsid w:val="0060637B"/>
    <w:rsid w:val="00606B9D"/>
    <w:rsid w:val="006175D2"/>
    <w:rsid w:val="00617701"/>
    <w:rsid w:val="00646D89"/>
    <w:rsid w:val="00647700"/>
    <w:rsid w:val="00662168"/>
    <w:rsid w:val="0066641D"/>
    <w:rsid w:val="00687CED"/>
    <w:rsid w:val="006A3AB6"/>
    <w:rsid w:val="006E7091"/>
    <w:rsid w:val="00701D65"/>
    <w:rsid w:val="00744C7F"/>
    <w:rsid w:val="0077618E"/>
    <w:rsid w:val="007C7301"/>
    <w:rsid w:val="007F4794"/>
    <w:rsid w:val="00894E2B"/>
    <w:rsid w:val="0089618F"/>
    <w:rsid w:val="008E615E"/>
    <w:rsid w:val="008F7CC2"/>
    <w:rsid w:val="00912046"/>
    <w:rsid w:val="00964A66"/>
    <w:rsid w:val="009A1793"/>
    <w:rsid w:val="009A2BCB"/>
    <w:rsid w:val="009A48D6"/>
    <w:rsid w:val="009B7777"/>
    <w:rsid w:val="009D526E"/>
    <w:rsid w:val="00A079E2"/>
    <w:rsid w:val="00A1003B"/>
    <w:rsid w:val="00AB64D8"/>
    <w:rsid w:val="00AE1171"/>
    <w:rsid w:val="00AE259F"/>
    <w:rsid w:val="00B10C03"/>
    <w:rsid w:val="00B67A84"/>
    <w:rsid w:val="00B74194"/>
    <w:rsid w:val="00B8024F"/>
    <w:rsid w:val="00B8290C"/>
    <w:rsid w:val="00BC0078"/>
    <w:rsid w:val="00BD1F52"/>
    <w:rsid w:val="00C47290"/>
    <w:rsid w:val="00C7454C"/>
    <w:rsid w:val="00C91928"/>
    <w:rsid w:val="00C91E7A"/>
    <w:rsid w:val="00CB113F"/>
    <w:rsid w:val="00CB5D03"/>
    <w:rsid w:val="00CC0911"/>
    <w:rsid w:val="00CD476E"/>
    <w:rsid w:val="00D16C8E"/>
    <w:rsid w:val="00D16E2A"/>
    <w:rsid w:val="00D3679D"/>
    <w:rsid w:val="00D45F10"/>
    <w:rsid w:val="00D64024"/>
    <w:rsid w:val="00D82D14"/>
    <w:rsid w:val="00DA2027"/>
    <w:rsid w:val="00DB5900"/>
    <w:rsid w:val="00DC75C2"/>
    <w:rsid w:val="00DF5645"/>
    <w:rsid w:val="00E7118C"/>
    <w:rsid w:val="00E82F92"/>
    <w:rsid w:val="00EA4EF2"/>
    <w:rsid w:val="00EB7207"/>
    <w:rsid w:val="00ED6F7A"/>
    <w:rsid w:val="00F07BC1"/>
    <w:rsid w:val="00F316CD"/>
    <w:rsid w:val="00F53722"/>
    <w:rsid w:val="00FE4353"/>
    <w:rsid w:val="00FE62D1"/>
    <w:rsid w:val="00FF20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C587FC"/>
  <w15:chartTrackingRefBased/>
  <w15:docId w15:val="{8B58AB6A-CD09-41B7-8AF3-5F9697538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21CE"/>
    <w:pPr>
      <w:tabs>
        <w:tab w:val="center" w:pos="4680"/>
        <w:tab w:val="right" w:pos="9360"/>
      </w:tabs>
    </w:pPr>
  </w:style>
  <w:style w:type="character" w:customStyle="1" w:styleId="HeaderChar">
    <w:name w:val="Header Char"/>
    <w:basedOn w:val="DefaultParagraphFont"/>
    <w:link w:val="Header"/>
    <w:uiPriority w:val="99"/>
    <w:rsid w:val="004421CE"/>
  </w:style>
  <w:style w:type="paragraph" w:styleId="Footer">
    <w:name w:val="footer"/>
    <w:basedOn w:val="Normal"/>
    <w:link w:val="FooterChar"/>
    <w:uiPriority w:val="99"/>
    <w:unhideWhenUsed/>
    <w:rsid w:val="004421CE"/>
    <w:pPr>
      <w:tabs>
        <w:tab w:val="center" w:pos="4680"/>
        <w:tab w:val="right" w:pos="9360"/>
      </w:tabs>
    </w:pPr>
  </w:style>
  <w:style w:type="character" w:customStyle="1" w:styleId="FooterChar">
    <w:name w:val="Footer Char"/>
    <w:basedOn w:val="DefaultParagraphFont"/>
    <w:link w:val="Footer"/>
    <w:uiPriority w:val="99"/>
    <w:rsid w:val="004421CE"/>
  </w:style>
  <w:style w:type="table" w:styleId="TableGrid">
    <w:name w:val="Table Grid"/>
    <w:basedOn w:val="TableNormal"/>
    <w:uiPriority w:val="39"/>
    <w:rsid w:val="00896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DA2027"/>
    <w:pPr>
      <w:autoSpaceDE w:val="0"/>
      <w:autoSpaceDN w:val="0"/>
      <w:adjustRightInd w:val="0"/>
      <w:spacing w:line="288" w:lineRule="auto"/>
      <w:textAlignment w:val="center"/>
    </w:pPr>
    <w:rPr>
      <w:rFonts w:ascii="Minion Pro" w:hAnsi="Minion Pro" w:cs="Minion Pro"/>
      <w:color w:val="000000"/>
    </w:rPr>
  </w:style>
  <w:style w:type="character" w:styleId="CommentReference">
    <w:name w:val="annotation reference"/>
    <w:basedOn w:val="DefaultParagraphFont"/>
    <w:uiPriority w:val="99"/>
    <w:semiHidden/>
    <w:unhideWhenUsed/>
    <w:rsid w:val="004F08B8"/>
    <w:rPr>
      <w:sz w:val="16"/>
      <w:szCs w:val="16"/>
    </w:rPr>
  </w:style>
  <w:style w:type="paragraph" w:styleId="CommentText">
    <w:name w:val="annotation text"/>
    <w:basedOn w:val="Normal"/>
    <w:link w:val="CommentTextChar"/>
    <w:uiPriority w:val="99"/>
    <w:unhideWhenUsed/>
    <w:rsid w:val="004F08B8"/>
    <w:pPr>
      <w:spacing w:after="200"/>
    </w:pPr>
    <w:rPr>
      <w:sz w:val="20"/>
      <w:szCs w:val="20"/>
    </w:rPr>
  </w:style>
  <w:style w:type="character" w:customStyle="1" w:styleId="CommentTextChar">
    <w:name w:val="Comment Text Char"/>
    <w:basedOn w:val="DefaultParagraphFont"/>
    <w:link w:val="CommentText"/>
    <w:uiPriority w:val="99"/>
    <w:rsid w:val="004F08B8"/>
    <w:rPr>
      <w:sz w:val="20"/>
      <w:szCs w:val="20"/>
    </w:rPr>
  </w:style>
  <w:style w:type="character" w:styleId="Hyperlink">
    <w:name w:val="Hyperlink"/>
    <w:basedOn w:val="DefaultParagraphFont"/>
    <w:uiPriority w:val="99"/>
    <w:unhideWhenUsed/>
    <w:rsid w:val="004F08B8"/>
    <w:rPr>
      <w:color w:val="0563C1" w:themeColor="hyperlink"/>
      <w:u w:val="single"/>
    </w:rPr>
  </w:style>
  <w:style w:type="paragraph" w:styleId="BalloonText">
    <w:name w:val="Balloon Text"/>
    <w:basedOn w:val="Normal"/>
    <w:link w:val="BalloonTextChar"/>
    <w:uiPriority w:val="99"/>
    <w:semiHidden/>
    <w:unhideWhenUsed/>
    <w:rsid w:val="004F08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8B8"/>
    <w:rPr>
      <w:rFonts w:ascii="Segoe UI" w:hAnsi="Segoe UI" w:cs="Segoe UI"/>
      <w:sz w:val="18"/>
      <w:szCs w:val="18"/>
    </w:rPr>
  </w:style>
  <w:style w:type="paragraph" w:styleId="ListParagraph">
    <w:name w:val="List Paragraph"/>
    <w:basedOn w:val="Normal"/>
    <w:uiPriority w:val="34"/>
    <w:qFormat/>
    <w:rsid w:val="004F08B8"/>
    <w:pPr>
      <w:ind w:left="720"/>
      <w:contextualSpacing/>
    </w:pPr>
  </w:style>
  <w:style w:type="paragraph" w:styleId="CommentSubject">
    <w:name w:val="annotation subject"/>
    <w:basedOn w:val="CommentText"/>
    <w:next w:val="CommentText"/>
    <w:link w:val="CommentSubjectChar"/>
    <w:uiPriority w:val="99"/>
    <w:semiHidden/>
    <w:unhideWhenUsed/>
    <w:rsid w:val="001E1243"/>
    <w:pPr>
      <w:spacing w:after="0"/>
    </w:pPr>
    <w:rPr>
      <w:b/>
      <w:bCs/>
    </w:rPr>
  </w:style>
  <w:style w:type="character" w:customStyle="1" w:styleId="CommentSubjectChar">
    <w:name w:val="Comment Subject Char"/>
    <w:basedOn w:val="CommentTextChar"/>
    <w:link w:val="CommentSubject"/>
    <w:uiPriority w:val="99"/>
    <w:semiHidden/>
    <w:rsid w:val="001E1243"/>
    <w:rPr>
      <w:b/>
      <w:bCs/>
      <w:sz w:val="20"/>
      <w:szCs w:val="20"/>
    </w:rPr>
  </w:style>
  <w:style w:type="paragraph" w:styleId="Revision">
    <w:name w:val="Revision"/>
    <w:hidden/>
    <w:uiPriority w:val="99"/>
    <w:semiHidden/>
    <w:rsid w:val="009B7777"/>
  </w:style>
  <w:style w:type="character" w:styleId="FollowedHyperlink">
    <w:name w:val="FollowedHyperlink"/>
    <w:basedOn w:val="DefaultParagraphFont"/>
    <w:uiPriority w:val="99"/>
    <w:semiHidden/>
    <w:unhideWhenUsed/>
    <w:rsid w:val="00701D6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nnoxpoint.com" TargetMode="External"/><Relationship Id="rId13" Type="http://schemas.openxmlformats.org/officeDocument/2006/relationships/hyperlink" Target="https://www.smartsurvey.co.uk/s/LXPMarineMarketSoundin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ortsmouth.gov.uk/services/council-and-democracy/transparency/data-protection-privacy-notice/" TargetMode="Externa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1.xml"/><Relationship Id="rId23" Type="http://schemas.microsoft.com/office/2018/08/relationships/commentsExtensible" Target="commentsExtensible.xml"/><Relationship Id="rId10" Type="http://schemas.openxmlformats.org/officeDocument/2006/relationships/hyperlink" Target="mailto:business@lennoxpoint.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906D4D-D541-41A6-BE1B-DAA95F54C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1410</Words>
  <Characters>8038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Cook, Hayley</dc:creator>
  <cp:keywords/>
  <dc:description/>
  <cp:lastModifiedBy>Joanna Sloane</cp:lastModifiedBy>
  <cp:revision>5</cp:revision>
  <cp:lastPrinted>2021-06-01T12:10:00Z</cp:lastPrinted>
  <dcterms:created xsi:type="dcterms:W3CDTF">2021-06-01T07:47:00Z</dcterms:created>
  <dcterms:modified xsi:type="dcterms:W3CDTF">2021-06-01T12:11:00Z</dcterms:modified>
</cp:coreProperties>
</file>